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32750" w14:textId="13BC11DF" w:rsidR="00822747" w:rsidRPr="00EC28BD" w:rsidRDefault="2D28EC88" w:rsidP="2D28EC88">
      <w:pPr>
        <w:pStyle w:val="a3"/>
        <w:keepNext/>
        <w:keepLines/>
        <w:spacing w:before="0"/>
        <w:ind w:left="0"/>
        <w:rPr>
          <w:lang w:val="ru-RU"/>
        </w:rPr>
      </w:pPr>
      <w:r w:rsidRPr="2D28EC88">
        <w:rPr>
          <w:lang w:val="ru-RU"/>
        </w:rPr>
        <w:t xml:space="preserve">ЛИЦЕНЗИОННЫЙ ДОГОВОР </w:t>
      </w:r>
    </w:p>
    <w:p w14:paraId="76912F5C" w14:textId="77777777" w:rsidR="00A17ADD" w:rsidRPr="00EC28BD" w:rsidRDefault="00A17ADD" w:rsidP="00622624">
      <w:pPr>
        <w:shd w:val="clear" w:color="auto" w:fill="FFFFFF"/>
        <w:jc w:val="center"/>
        <w:textAlignment w:val="baseline"/>
        <w:rPr>
          <w:sz w:val="22"/>
          <w:szCs w:val="22"/>
        </w:rPr>
      </w:pPr>
      <w:r w:rsidRPr="00EC28BD">
        <w:rPr>
          <w:sz w:val="22"/>
          <w:szCs w:val="22"/>
        </w:rPr>
        <w:t>о предоставлении права использования изображения</w:t>
      </w:r>
    </w:p>
    <w:p w14:paraId="672A6659" w14:textId="77777777" w:rsidR="00A17ADD" w:rsidRPr="00EC28BD" w:rsidRDefault="00A17ADD" w:rsidP="00622624">
      <w:pPr>
        <w:pStyle w:val="a3"/>
        <w:keepNext/>
        <w:keepLines/>
        <w:spacing w:before="0"/>
        <w:ind w:left="0"/>
        <w:rPr>
          <w:szCs w:val="22"/>
          <w:lang w:val="ru-RU"/>
        </w:rPr>
      </w:pPr>
    </w:p>
    <w:p w14:paraId="0A37501D" w14:textId="77777777" w:rsidR="00247031" w:rsidRPr="00EC28BD" w:rsidRDefault="00247031" w:rsidP="00622624">
      <w:pPr>
        <w:pStyle w:val="a3"/>
        <w:keepNext/>
        <w:keepLines/>
        <w:spacing w:before="0"/>
        <w:ind w:left="0"/>
        <w:jc w:val="left"/>
        <w:rPr>
          <w:b w:val="0"/>
          <w:szCs w:val="22"/>
          <w:lang w:val="ru-RU"/>
        </w:rPr>
      </w:pPr>
    </w:p>
    <w:p w14:paraId="57BC8FED" w14:textId="17A37CE6" w:rsidR="00BF67B5" w:rsidRPr="00EC28BD" w:rsidRDefault="2D28EC88" w:rsidP="004D1DBC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2D28EC88">
        <w:rPr>
          <w:b/>
          <w:bCs/>
          <w:sz w:val="22"/>
          <w:szCs w:val="22"/>
        </w:rPr>
        <w:t>Индивидуальный предприниматель Ильинский Андрей Павлович</w:t>
      </w:r>
      <w:r w:rsidRPr="2D28EC88">
        <w:rPr>
          <w:sz w:val="22"/>
          <w:szCs w:val="22"/>
        </w:rPr>
        <w:t xml:space="preserve">, именуемый в дальнейшем </w:t>
      </w:r>
      <w:r w:rsidRPr="2D28EC88">
        <w:rPr>
          <w:b/>
          <w:bCs/>
          <w:sz w:val="22"/>
          <w:szCs w:val="22"/>
        </w:rPr>
        <w:t>«Лицензиат»</w:t>
      </w:r>
      <w:r w:rsidRPr="2D28EC88">
        <w:rPr>
          <w:sz w:val="22"/>
          <w:szCs w:val="22"/>
        </w:rPr>
        <w:t>, в лице Ильинского Андрея Павловича, действующего на основании свидетельства</w:t>
      </w:r>
      <w:r w:rsidRPr="2D28EC88">
        <w:rPr>
          <w:color w:val="FF0000"/>
          <w:sz w:val="22"/>
          <w:szCs w:val="22"/>
        </w:rPr>
        <w:t xml:space="preserve"> </w:t>
      </w:r>
      <w:r w:rsidRPr="2D28EC88">
        <w:rPr>
          <w:sz w:val="22"/>
          <w:szCs w:val="22"/>
        </w:rPr>
        <w:t>ЕГРИП, с одной стороны,</w:t>
      </w:r>
    </w:p>
    <w:p w14:paraId="70618F0C" w14:textId="1B9A1A0C" w:rsidR="00822747" w:rsidRPr="00EC28BD" w:rsidRDefault="00BF67B5" w:rsidP="004D1DBC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EC28BD">
        <w:rPr>
          <w:sz w:val="22"/>
          <w:szCs w:val="22"/>
        </w:rPr>
        <w:t xml:space="preserve">и </w:t>
      </w:r>
      <w:r w:rsidR="00A17ADD" w:rsidRPr="00EC28BD">
        <w:rPr>
          <w:b/>
          <w:bCs/>
          <w:snapToGrid w:val="0"/>
          <w:sz w:val="22"/>
          <w:szCs w:val="22"/>
        </w:rPr>
        <w:t xml:space="preserve">гражданин </w:t>
      </w:r>
      <w:r w:rsidR="004D1DBC" w:rsidRPr="004D1DBC">
        <w:rPr>
          <w:b/>
          <w:snapToGrid w:val="0"/>
          <w:sz w:val="22"/>
          <w:szCs w:val="22"/>
        </w:rPr>
        <w:t>Российской Федерации</w:t>
      </w:r>
      <w:r w:rsidRPr="00EC28BD">
        <w:rPr>
          <w:snapToGrid w:val="0"/>
          <w:sz w:val="22"/>
          <w:szCs w:val="22"/>
        </w:rPr>
        <w:t xml:space="preserve">, </w:t>
      </w:r>
      <w:r w:rsidRPr="00EC28BD">
        <w:rPr>
          <w:sz w:val="22"/>
          <w:szCs w:val="22"/>
        </w:rPr>
        <w:t>именуем</w:t>
      </w:r>
      <w:r w:rsidR="00A17ADD" w:rsidRPr="00EC28BD">
        <w:rPr>
          <w:sz w:val="22"/>
          <w:szCs w:val="22"/>
        </w:rPr>
        <w:t>ый</w:t>
      </w:r>
      <w:r w:rsidRPr="00EC28BD">
        <w:rPr>
          <w:sz w:val="22"/>
          <w:szCs w:val="22"/>
        </w:rPr>
        <w:t xml:space="preserve"> в дальнейшем </w:t>
      </w:r>
      <w:r w:rsidRPr="00EC28BD">
        <w:rPr>
          <w:b/>
          <w:bCs/>
          <w:sz w:val="22"/>
          <w:szCs w:val="22"/>
        </w:rPr>
        <w:t>«</w:t>
      </w:r>
      <w:r w:rsidR="00A17ADD" w:rsidRPr="00EC28BD">
        <w:rPr>
          <w:b/>
          <w:bCs/>
          <w:sz w:val="22"/>
          <w:szCs w:val="22"/>
        </w:rPr>
        <w:t>Автор</w:t>
      </w:r>
      <w:r w:rsidRPr="00EC28BD">
        <w:rPr>
          <w:b/>
          <w:bCs/>
          <w:sz w:val="22"/>
          <w:szCs w:val="22"/>
        </w:rPr>
        <w:t>»</w:t>
      </w:r>
      <w:r w:rsidRPr="00EC28BD">
        <w:rPr>
          <w:sz w:val="22"/>
          <w:szCs w:val="22"/>
        </w:rPr>
        <w:t xml:space="preserve">, </w:t>
      </w:r>
      <w:r w:rsidR="00822747" w:rsidRPr="00EC28BD">
        <w:rPr>
          <w:sz w:val="22"/>
          <w:szCs w:val="22"/>
        </w:rPr>
        <w:t xml:space="preserve">с другой стороны, далее совместно именуемые </w:t>
      </w:r>
      <w:r w:rsidR="00822747" w:rsidRPr="00EC28BD">
        <w:rPr>
          <w:b/>
          <w:sz w:val="22"/>
          <w:szCs w:val="22"/>
        </w:rPr>
        <w:t>«Сторон</w:t>
      </w:r>
      <w:r w:rsidR="0037129E" w:rsidRPr="00EC28BD">
        <w:rPr>
          <w:b/>
          <w:sz w:val="22"/>
          <w:szCs w:val="22"/>
        </w:rPr>
        <w:t>ы»</w:t>
      </w:r>
      <w:r w:rsidR="0037129E" w:rsidRPr="00EC28BD">
        <w:rPr>
          <w:sz w:val="22"/>
          <w:szCs w:val="22"/>
        </w:rPr>
        <w:t xml:space="preserve">, </w:t>
      </w:r>
      <w:r w:rsidRPr="00EC28BD">
        <w:rPr>
          <w:sz w:val="22"/>
          <w:szCs w:val="22"/>
        </w:rPr>
        <w:t xml:space="preserve">а по отдельности </w:t>
      </w:r>
      <w:r w:rsidRPr="00EC28BD">
        <w:rPr>
          <w:b/>
          <w:sz w:val="22"/>
          <w:szCs w:val="22"/>
        </w:rPr>
        <w:t>«Сторона»</w:t>
      </w:r>
      <w:r w:rsidRPr="00EC28BD">
        <w:rPr>
          <w:sz w:val="22"/>
          <w:szCs w:val="22"/>
        </w:rPr>
        <w:t xml:space="preserve">, </w:t>
      </w:r>
      <w:r w:rsidR="0037129E" w:rsidRPr="00EC28BD">
        <w:rPr>
          <w:sz w:val="22"/>
          <w:szCs w:val="22"/>
        </w:rPr>
        <w:t xml:space="preserve">заключили настоящий </w:t>
      </w:r>
      <w:r w:rsidR="00A17ADD" w:rsidRPr="00EC28BD">
        <w:rPr>
          <w:sz w:val="22"/>
          <w:szCs w:val="22"/>
        </w:rPr>
        <w:t>лицензионный д</w:t>
      </w:r>
      <w:r w:rsidR="0037129E" w:rsidRPr="00EC28BD">
        <w:rPr>
          <w:sz w:val="22"/>
          <w:szCs w:val="22"/>
        </w:rPr>
        <w:t>оговор</w:t>
      </w:r>
      <w:r w:rsidR="00822747" w:rsidRPr="00EC28BD">
        <w:rPr>
          <w:sz w:val="22"/>
          <w:szCs w:val="22"/>
        </w:rPr>
        <w:t xml:space="preserve"> (далее </w:t>
      </w:r>
      <w:r w:rsidR="00822747" w:rsidRPr="00EC28BD">
        <w:rPr>
          <w:b/>
          <w:sz w:val="22"/>
          <w:szCs w:val="22"/>
        </w:rPr>
        <w:t>«Договор»</w:t>
      </w:r>
      <w:r w:rsidR="00822747" w:rsidRPr="00EC28BD">
        <w:rPr>
          <w:sz w:val="22"/>
          <w:szCs w:val="22"/>
        </w:rPr>
        <w:t>) о нижеследующем</w:t>
      </w:r>
      <w:r w:rsidR="000941F8" w:rsidRPr="00EC28BD">
        <w:rPr>
          <w:sz w:val="22"/>
          <w:szCs w:val="22"/>
        </w:rPr>
        <w:t>.</w:t>
      </w:r>
    </w:p>
    <w:p w14:paraId="1F4704C0" w14:textId="77777777" w:rsidR="004D1DBC" w:rsidRDefault="004D1DBC" w:rsidP="004D1DBC">
      <w:pPr>
        <w:shd w:val="clear" w:color="auto" w:fill="FFFFFF"/>
        <w:tabs>
          <w:tab w:val="left" w:pos="1134"/>
        </w:tabs>
        <w:ind w:firstLine="720"/>
        <w:jc w:val="both"/>
        <w:textAlignment w:val="baseline"/>
        <w:rPr>
          <w:sz w:val="22"/>
          <w:szCs w:val="22"/>
        </w:rPr>
      </w:pPr>
    </w:p>
    <w:p w14:paraId="27F9ED88" w14:textId="6D9FF9C5" w:rsidR="004D1DBC" w:rsidRPr="00B40484" w:rsidRDefault="004D1DBC" w:rsidP="004D1DBC">
      <w:pPr>
        <w:shd w:val="clear" w:color="auto" w:fill="FFFFFF"/>
        <w:tabs>
          <w:tab w:val="left" w:pos="1134"/>
        </w:tabs>
        <w:ind w:firstLine="720"/>
        <w:jc w:val="both"/>
        <w:textAlignment w:val="baseline"/>
        <w:rPr>
          <w:i/>
          <w:iCs/>
          <w:sz w:val="22"/>
          <w:szCs w:val="22"/>
        </w:rPr>
      </w:pPr>
      <w:r w:rsidRPr="00B40484">
        <w:rPr>
          <w:i/>
          <w:iCs/>
          <w:sz w:val="22"/>
          <w:szCs w:val="22"/>
        </w:rPr>
        <w:t>Настоящий Договор заключается Сторонами в особом порядке</w:t>
      </w:r>
      <w:r w:rsidR="00B40484">
        <w:rPr>
          <w:i/>
          <w:iCs/>
          <w:sz w:val="22"/>
          <w:szCs w:val="22"/>
        </w:rPr>
        <w:t xml:space="preserve">, </w:t>
      </w:r>
      <w:r w:rsidRPr="00B40484">
        <w:rPr>
          <w:i/>
          <w:iCs/>
          <w:sz w:val="22"/>
          <w:szCs w:val="22"/>
        </w:rPr>
        <w:t xml:space="preserve">путем акцепта Автором оферты Лицензиата, содержащей все существенные условия Договора, без подписания </w:t>
      </w:r>
      <w:r w:rsidR="00716254">
        <w:rPr>
          <w:i/>
          <w:iCs/>
          <w:sz w:val="22"/>
          <w:szCs w:val="22"/>
        </w:rPr>
        <w:t>единого документа</w:t>
      </w:r>
      <w:r w:rsidR="00B40484" w:rsidRPr="00B40484">
        <w:rPr>
          <w:i/>
          <w:iCs/>
          <w:sz w:val="22"/>
          <w:szCs w:val="22"/>
        </w:rPr>
        <w:t xml:space="preserve"> С</w:t>
      </w:r>
      <w:r w:rsidRPr="00B40484">
        <w:rPr>
          <w:i/>
          <w:iCs/>
          <w:sz w:val="22"/>
          <w:szCs w:val="22"/>
        </w:rPr>
        <w:t>торонами</w:t>
      </w:r>
      <w:r w:rsidR="00716254">
        <w:rPr>
          <w:i/>
          <w:iCs/>
          <w:sz w:val="22"/>
          <w:szCs w:val="22"/>
        </w:rPr>
        <w:t>,</w:t>
      </w:r>
      <w:r w:rsidRPr="00B40484">
        <w:rPr>
          <w:i/>
          <w:iCs/>
          <w:sz w:val="22"/>
          <w:szCs w:val="22"/>
        </w:rPr>
        <w:t xml:space="preserve"> и является равносильным договору, подписанному сторонами</w:t>
      </w:r>
      <w:r w:rsidR="00B40484" w:rsidRPr="00B40484">
        <w:rPr>
          <w:i/>
          <w:iCs/>
          <w:sz w:val="22"/>
          <w:szCs w:val="22"/>
        </w:rPr>
        <w:t>.</w:t>
      </w:r>
      <w:r w:rsidRPr="00B40484">
        <w:rPr>
          <w:i/>
          <w:iCs/>
          <w:sz w:val="22"/>
          <w:szCs w:val="22"/>
        </w:rPr>
        <w:t xml:space="preserve"> </w:t>
      </w:r>
    </w:p>
    <w:p w14:paraId="5DAB6C7B" w14:textId="77777777" w:rsidR="00247031" w:rsidRPr="00EC28BD" w:rsidRDefault="00247031" w:rsidP="0062262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568D4F2" w14:textId="77777777" w:rsidR="004F114C" w:rsidRPr="00EC28BD" w:rsidRDefault="00865D7F" w:rsidP="00622624">
      <w:pPr>
        <w:pStyle w:val="1"/>
        <w:tabs>
          <w:tab w:val="clear" w:pos="567"/>
          <w:tab w:val="left" w:pos="0"/>
          <w:tab w:val="num" w:pos="284"/>
        </w:tabs>
        <w:spacing w:before="0" w:after="0"/>
        <w:ind w:left="0" w:firstLine="0"/>
        <w:rPr>
          <w:szCs w:val="22"/>
        </w:rPr>
      </w:pPr>
      <w:r w:rsidRPr="00EC28BD">
        <w:rPr>
          <w:szCs w:val="22"/>
        </w:rPr>
        <w:t>П</w:t>
      </w:r>
      <w:r w:rsidR="00EC623F" w:rsidRPr="00EC28BD">
        <w:rPr>
          <w:szCs w:val="22"/>
        </w:rPr>
        <w:t>РЕДМЕТ ДОГОВОРА</w:t>
      </w:r>
    </w:p>
    <w:p w14:paraId="136B2608" w14:textId="59AF6972" w:rsidR="00406D5E" w:rsidRPr="00FD65A0" w:rsidRDefault="2D28EC88" w:rsidP="00CC7454">
      <w:pPr>
        <w:numPr>
          <w:ilvl w:val="1"/>
          <w:numId w:val="39"/>
        </w:numPr>
        <w:shd w:val="clear" w:color="auto" w:fill="FFFFFF" w:themeFill="background1"/>
        <w:tabs>
          <w:tab w:val="left" w:pos="1134"/>
        </w:tabs>
        <w:ind w:left="0" w:firstLine="709"/>
        <w:jc w:val="both"/>
        <w:textAlignment w:val="baseline"/>
        <w:rPr>
          <w:sz w:val="22"/>
          <w:szCs w:val="22"/>
        </w:rPr>
      </w:pPr>
      <w:r w:rsidRPr="00FD65A0">
        <w:rPr>
          <w:sz w:val="22"/>
          <w:szCs w:val="22"/>
        </w:rPr>
        <w:t>В соответствии с Договором Автор предоставляет Лицензиату исключительное право на использование созданного творческим трудом Автора изображени</w:t>
      </w:r>
      <w:r w:rsidR="006F4A8F">
        <w:rPr>
          <w:sz w:val="22"/>
          <w:szCs w:val="22"/>
        </w:rPr>
        <w:t xml:space="preserve">я, </w:t>
      </w:r>
      <w:r w:rsidR="006F4A8F" w:rsidRPr="00FD65A0">
        <w:rPr>
          <w:sz w:val="22"/>
          <w:szCs w:val="22"/>
        </w:rPr>
        <w:t>именуем</w:t>
      </w:r>
      <w:r w:rsidR="006F4A8F">
        <w:rPr>
          <w:sz w:val="22"/>
          <w:szCs w:val="22"/>
        </w:rPr>
        <w:t>ого</w:t>
      </w:r>
      <w:r w:rsidR="006F4A8F" w:rsidRPr="00FD65A0">
        <w:rPr>
          <w:sz w:val="22"/>
          <w:szCs w:val="22"/>
        </w:rPr>
        <w:t xml:space="preserve"> в дальнейшем </w:t>
      </w:r>
      <w:r w:rsidR="006F4A8F" w:rsidRPr="00FD65A0">
        <w:rPr>
          <w:b/>
          <w:bCs/>
          <w:sz w:val="22"/>
          <w:szCs w:val="22"/>
        </w:rPr>
        <w:t>«Произведение»</w:t>
      </w:r>
      <w:r w:rsidR="006F4A8F" w:rsidRPr="00B93815">
        <w:rPr>
          <w:sz w:val="22"/>
          <w:szCs w:val="22"/>
        </w:rPr>
        <w:t>,</w:t>
      </w:r>
      <w:r w:rsidR="006F4A8F">
        <w:rPr>
          <w:b/>
          <w:bCs/>
          <w:sz w:val="22"/>
          <w:szCs w:val="22"/>
        </w:rPr>
        <w:t xml:space="preserve"> </w:t>
      </w:r>
      <w:r w:rsidR="006F4A8F">
        <w:rPr>
          <w:sz w:val="22"/>
          <w:szCs w:val="22"/>
        </w:rPr>
        <w:t>эскиз которого направлен Автором Лицензиату в электронном виде в момент заключения настоящего Договора</w:t>
      </w:r>
      <w:r w:rsidR="00FD65A0">
        <w:rPr>
          <w:sz w:val="22"/>
          <w:szCs w:val="22"/>
        </w:rPr>
        <w:t xml:space="preserve">, </w:t>
      </w:r>
      <w:r w:rsidRPr="00FD65A0">
        <w:rPr>
          <w:sz w:val="22"/>
          <w:szCs w:val="22"/>
        </w:rPr>
        <w:t xml:space="preserve">а Лицензиат обязуется использовать предоставленное исключительное право в пределах, установленных настоящим Договором, и уплатить </w:t>
      </w:r>
      <w:r w:rsidR="006F4A8F">
        <w:rPr>
          <w:sz w:val="22"/>
          <w:szCs w:val="22"/>
        </w:rPr>
        <w:t xml:space="preserve">Автору </w:t>
      </w:r>
      <w:r w:rsidRPr="00FD65A0">
        <w:rPr>
          <w:sz w:val="22"/>
          <w:szCs w:val="22"/>
        </w:rPr>
        <w:t>вознаграждение за предоставленное право.</w:t>
      </w:r>
    </w:p>
    <w:p w14:paraId="1B27E032" w14:textId="7E54594D" w:rsidR="00381654" w:rsidRPr="00EC28BD" w:rsidRDefault="00381654" w:rsidP="00622624">
      <w:pPr>
        <w:numPr>
          <w:ilvl w:val="1"/>
          <w:numId w:val="39"/>
        </w:numPr>
        <w:shd w:val="clear" w:color="auto" w:fill="FFFFFF"/>
        <w:tabs>
          <w:tab w:val="left" w:pos="1134"/>
        </w:tabs>
        <w:ind w:left="0" w:firstLine="709"/>
        <w:jc w:val="both"/>
        <w:textAlignment w:val="baseline"/>
        <w:rPr>
          <w:sz w:val="22"/>
          <w:szCs w:val="22"/>
        </w:rPr>
      </w:pPr>
      <w:r w:rsidRPr="00EC28BD">
        <w:rPr>
          <w:sz w:val="22"/>
          <w:szCs w:val="22"/>
        </w:rPr>
        <w:t>Исключительное право на использование Произведени</w:t>
      </w:r>
      <w:r w:rsidR="00406D5E" w:rsidRPr="00EC28BD">
        <w:rPr>
          <w:sz w:val="22"/>
          <w:szCs w:val="22"/>
        </w:rPr>
        <w:t>я</w:t>
      </w:r>
      <w:r w:rsidRPr="00EC28BD">
        <w:rPr>
          <w:sz w:val="22"/>
          <w:szCs w:val="22"/>
        </w:rPr>
        <w:t xml:space="preserve"> предоставляется </w:t>
      </w:r>
      <w:r w:rsidR="00406D5E" w:rsidRPr="00EC28BD">
        <w:rPr>
          <w:sz w:val="22"/>
          <w:szCs w:val="22"/>
        </w:rPr>
        <w:t xml:space="preserve">Лицензиату </w:t>
      </w:r>
      <w:r w:rsidR="00EC28BD" w:rsidRPr="00EC28BD">
        <w:rPr>
          <w:sz w:val="22"/>
          <w:szCs w:val="22"/>
          <w:shd w:val="clear" w:color="auto" w:fill="FFFFFF"/>
        </w:rPr>
        <w:t xml:space="preserve">на весь срок действия </w:t>
      </w:r>
      <w:r w:rsidR="006F4A8F">
        <w:rPr>
          <w:sz w:val="22"/>
          <w:szCs w:val="22"/>
          <w:shd w:val="clear" w:color="auto" w:fill="FFFFFF"/>
        </w:rPr>
        <w:t>Договора</w:t>
      </w:r>
      <w:r w:rsidR="00406D5E" w:rsidRPr="00EC28BD">
        <w:rPr>
          <w:sz w:val="22"/>
          <w:szCs w:val="22"/>
        </w:rPr>
        <w:t xml:space="preserve">, </w:t>
      </w:r>
      <w:r w:rsidRPr="00EC28BD">
        <w:rPr>
          <w:sz w:val="22"/>
          <w:szCs w:val="22"/>
        </w:rPr>
        <w:t>начиная с дат</w:t>
      </w:r>
      <w:r w:rsidR="00F30765">
        <w:rPr>
          <w:sz w:val="22"/>
          <w:szCs w:val="22"/>
        </w:rPr>
        <w:t>ы заключения настоящего Договора.</w:t>
      </w:r>
    </w:p>
    <w:p w14:paraId="4C9C40D8" w14:textId="3BF6DBC2" w:rsidR="00FD3E72" w:rsidRPr="00EC28BD" w:rsidRDefault="066D5122" w:rsidP="066D5122">
      <w:pPr>
        <w:numPr>
          <w:ilvl w:val="1"/>
          <w:numId w:val="39"/>
        </w:numPr>
        <w:shd w:val="clear" w:color="auto" w:fill="FFFFFF" w:themeFill="background1"/>
        <w:tabs>
          <w:tab w:val="left" w:pos="1134"/>
        </w:tabs>
        <w:ind w:left="0" w:firstLine="709"/>
        <w:jc w:val="both"/>
        <w:textAlignment w:val="baseline"/>
        <w:rPr>
          <w:sz w:val="22"/>
          <w:szCs w:val="22"/>
        </w:rPr>
      </w:pPr>
      <w:r w:rsidRPr="066D5122">
        <w:rPr>
          <w:sz w:val="22"/>
          <w:szCs w:val="22"/>
        </w:rPr>
        <w:t xml:space="preserve">Для использования Произведения, Автор передает Лицензиату файл, содержащий в электронном виде Произведение </w:t>
      </w:r>
      <w:bookmarkStart w:id="0" w:name="_Hlk22128920"/>
      <w:r w:rsidRPr="066D5122">
        <w:rPr>
          <w:b/>
          <w:bCs/>
          <w:sz w:val="22"/>
          <w:szCs w:val="22"/>
        </w:rPr>
        <w:t xml:space="preserve">в формате TIFF в цветовой системе CMYK размером 44 x 56 мм 300 </w:t>
      </w:r>
      <w:proofErr w:type="spellStart"/>
      <w:r w:rsidRPr="066D5122">
        <w:rPr>
          <w:b/>
          <w:bCs/>
          <w:sz w:val="22"/>
          <w:szCs w:val="22"/>
        </w:rPr>
        <w:t>dpi</w:t>
      </w:r>
      <w:bookmarkEnd w:id="0"/>
      <w:proofErr w:type="spellEnd"/>
      <w:r w:rsidR="00315D86" w:rsidRPr="00315D86">
        <w:rPr>
          <w:sz w:val="22"/>
          <w:szCs w:val="22"/>
        </w:rPr>
        <w:t>, по электронной почте</w:t>
      </w:r>
      <w:r w:rsidRPr="066D5122">
        <w:rPr>
          <w:sz w:val="22"/>
          <w:szCs w:val="22"/>
        </w:rPr>
        <w:t>.</w:t>
      </w:r>
    </w:p>
    <w:p w14:paraId="7796FC5F" w14:textId="77777777" w:rsidR="00FD3E72" w:rsidRPr="00EC28BD" w:rsidRDefault="00FD3E72" w:rsidP="00622624">
      <w:pPr>
        <w:numPr>
          <w:ilvl w:val="1"/>
          <w:numId w:val="39"/>
        </w:numPr>
        <w:shd w:val="clear" w:color="auto" w:fill="FFFFFF"/>
        <w:tabs>
          <w:tab w:val="left" w:pos="1134"/>
        </w:tabs>
        <w:ind w:left="0" w:firstLine="709"/>
        <w:jc w:val="both"/>
        <w:textAlignment w:val="baseline"/>
        <w:rPr>
          <w:sz w:val="22"/>
          <w:szCs w:val="22"/>
        </w:rPr>
      </w:pPr>
      <w:r w:rsidRPr="00EC28BD">
        <w:rPr>
          <w:sz w:val="22"/>
          <w:szCs w:val="22"/>
        </w:rPr>
        <w:t>Автор гарантирует соответствие переданного Лицензиату экземпляра Произведения в электронной форме оригиналу Произведения.</w:t>
      </w:r>
    </w:p>
    <w:p w14:paraId="1C642D7D" w14:textId="77777777" w:rsidR="00FD3E72" w:rsidRPr="00EC28BD" w:rsidRDefault="00FD3E72" w:rsidP="00622624">
      <w:pPr>
        <w:numPr>
          <w:ilvl w:val="1"/>
          <w:numId w:val="39"/>
        </w:numPr>
        <w:shd w:val="clear" w:color="auto" w:fill="FFFFFF"/>
        <w:tabs>
          <w:tab w:val="left" w:pos="1134"/>
        </w:tabs>
        <w:ind w:left="0" w:firstLine="709"/>
        <w:jc w:val="both"/>
        <w:textAlignment w:val="baseline"/>
        <w:rPr>
          <w:sz w:val="22"/>
          <w:szCs w:val="22"/>
        </w:rPr>
      </w:pPr>
      <w:r w:rsidRPr="00EC28BD">
        <w:rPr>
          <w:sz w:val="22"/>
          <w:szCs w:val="22"/>
        </w:rPr>
        <w:t>Автор гарантирует наличие у него предоставляемых по настоящему Договору авторских прав на Произведени</w:t>
      </w:r>
      <w:r w:rsidR="00682EDC" w:rsidRPr="00EC28BD">
        <w:rPr>
          <w:sz w:val="22"/>
          <w:szCs w:val="22"/>
        </w:rPr>
        <w:t>е</w:t>
      </w:r>
      <w:r w:rsidRPr="00EC28BD">
        <w:rPr>
          <w:sz w:val="22"/>
          <w:szCs w:val="22"/>
        </w:rPr>
        <w:t>.</w:t>
      </w:r>
    </w:p>
    <w:p w14:paraId="02EB378F" w14:textId="77777777" w:rsidR="007C5A9F" w:rsidRPr="00EC28BD" w:rsidRDefault="007C5A9F" w:rsidP="00622624">
      <w:pPr>
        <w:tabs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  <w:highlight w:val="yellow"/>
        </w:rPr>
      </w:pPr>
    </w:p>
    <w:p w14:paraId="6934D7A1" w14:textId="77777777" w:rsidR="00321FB0" w:rsidRPr="00EC28BD" w:rsidRDefault="00682EDC" w:rsidP="00622624">
      <w:pPr>
        <w:pStyle w:val="1"/>
        <w:widowControl w:val="0"/>
        <w:numPr>
          <w:ilvl w:val="0"/>
          <w:numId w:val="0"/>
        </w:numPr>
        <w:tabs>
          <w:tab w:val="left" w:pos="284"/>
          <w:tab w:val="left" w:pos="2552"/>
        </w:tabs>
        <w:spacing w:before="0" w:after="0"/>
        <w:rPr>
          <w:szCs w:val="22"/>
        </w:rPr>
      </w:pPr>
      <w:r w:rsidRPr="00EC28BD">
        <w:rPr>
          <w:szCs w:val="22"/>
        </w:rPr>
        <w:t>2.</w:t>
      </w:r>
      <w:r w:rsidRPr="00EC28BD">
        <w:rPr>
          <w:szCs w:val="22"/>
        </w:rPr>
        <w:tab/>
        <w:t>ПРАВА И ОБЯЗАННОСТИ СТОРОН</w:t>
      </w:r>
    </w:p>
    <w:p w14:paraId="37E65059" w14:textId="77777777" w:rsidR="00682EDC" w:rsidRPr="00EC28BD" w:rsidRDefault="00682EDC" w:rsidP="00622624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2"/>
          <w:szCs w:val="22"/>
        </w:rPr>
      </w:pPr>
      <w:r w:rsidRPr="00EC28BD">
        <w:rPr>
          <w:sz w:val="22"/>
          <w:szCs w:val="22"/>
        </w:rPr>
        <w:t>2.1.</w:t>
      </w:r>
      <w:r w:rsidRPr="00EC28BD">
        <w:rPr>
          <w:sz w:val="22"/>
          <w:szCs w:val="22"/>
        </w:rPr>
        <w:tab/>
        <w:t>По настоящему Договору Автор предоставляет Лицензиату исключительное право использовать Произведение следующими способами:</w:t>
      </w:r>
    </w:p>
    <w:p w14:paraId="6549CC3C" w14:textId="66359707" w:rsidR="00682EDC" w:rsidRPr="00973A06" w:rsidRDefault="00682EDC" w:rsidP="00622624">
      <w:pPr>
        <w:shd w:val="clear" w:color="auto" w:fill="FFFFFF"/>
        <w:tabs>
          <w:tab w:val="left" w:pos="1276"/>
        </w:tabs>
        <w:ind w:firstLine="709"/>
        <w:jc w:val="both"/>
        <w:textAlignment w:val="baseline"/>
        <w:rPr>
          <w:color w:val="000000" w:themeColor="text1"/>
          <w:sz w:val="22"/>
          <w:szCs w:val="22"/>
        </w:rPr>
      </w:pPr>
      <w:r w:rsidRPr="00973A06">
        <w:rPr>
          <w:color w:val="000000" w:themeColor="text1"/>
          <w:sz w:val="22"/>
          <w:szCs w:val="22"/>
        </w:rPr>
        <w:t>2.1.1.</w:t>
      </w:r>
      <w:r w:rsidRPr="00973A06">
        <w:rPr>
          <w:color w:val="000000" w:themeColor="text1"/>
          <w:sz w:val="22"/>
          <w:szCs w:val="22"/>
        </w:rPr>
        <w:tab/>
        <w:t>Воспроизводить Произведение (изготавливать экземпляры) в любом количестве без ограничений и на любых носителях</w:t>
      </w:r>
      <w:r w:rsidR="00DD3AC7" w:rsidRPr="00973A06">
        <w:rPr>
          <w:color w:val="000000" w:themeColor="text1"/>
          <w:sz w:val="22"/>
          <w:szCs w:val="22"/>
        </w:rPr>
        <w:t xml:space="preserve"> и ресурсах</w:t>
      </w:r>
      <w:r w:rsidR="00FF7090" w:rsidRPr="00973A06">
        <w:rPr>
          <w:color w:val="000000" w:themeColor="text1"/>
          <w:sz w:val="22"/>
          <w:szCs w:val="22"/>
        </w:rPr>
        <w:t xml:space="preserve"> (по предварительному согласованию с Автором)</w:t>
      </w:r>
      <w:r w:rsidR="00DD3AC7" w:rsidRPr="00973A06">
        <w:rPr>
          <w:color w:val="000000" w:themeColor="text1"/>
          <w:sz w:val="22"/>
          <w:szCs w:val="22"/>
        </w:rPr>
        <w:t>, включая размещение Произведения в сети Интернет</w:t>
      </w:r>
      <w:r w:rsidRPr="00973A06">
        <w:rPr>
          <w:color w:val="000000" w:themeColor="text1"/>
          <w:sz w:val="22"/>
          <w:szCs w:val="22"/>
        </w:rPr>
        <w:t>;</w:t>
      </w:r>
    </w:p>
    <w:p w14:paraId="70F00BA4" w14:textId="4C7C1182" w:rsidR="00682EDC" w:rsidRPr="00973A06" w:rsidRDefault="00682EDC" w:rsidP="00622624">
      <w:pPr>
        <w:shd w:val="clear" w:color="auto" w:fill="FFFFFF"/>
        <w:tabs>
          <w:tab w:val="left" w:pos="1276"/>
        </w:tabs>
        <w:ind w:firstLine="709"/>
        <w:jc w:val="both"/>
        <w:textAlignment w:val="baseline"/>
        <w:rPr>
          <w:color w:val="000000" w:themeColor="text1"/>
          <w:sz w:val="22"/>
          <w:szCs w:val="22"/>
        </w:rPr>
      </w:pPr>
      <w:r w:rsidRPr="00973A06">
        <w:rPr>
          <w:color w:val="000000" w:themeColor="text1"/>
          <w:sz w:val="22"/>
          <w:szCs w:val="22"/>
        </w:rPr>
        <w:t>2.1.2.</w:t>
      </w:r>
      <w:r w:rsidRPr="00973A06">
        <w:rPr>
          <w:color w:val="000000" w:themeColor="text1"/>
          <w:sz w:val="22"/>
          <w:szCs w:val="22"/>
        </w:rPr>
        <w:tab/>
        <w:t>Распространять экземпляры Произведения без ограничения территории</w:t>
      </w:r>
      <w:r w:rsidR="00973A06" w:rsidRPr="00973A06">
        <w:rPr>
          <w:color w:val="000000" w:themeColor="text1"/>
          <w:sz w:val="22"/>
          <w:szCs w:val="22"/>
        </w:rPr>
        <w:t xml:space="preserve"> </w:t>
      </w:r>
      <w:r w:rsidR="00973A06" w:rsidRPr="00973A06">
        <w:rPr>
          <w:color w:val="000000" w:themeColor="text1"/>
          <w:sz w:val="22"/>
          <w:szCs w:val="22"/>
        </w:rPr>
        <w:t>(по предварительному согласованию с Автором)</w:t>
      </w:r>
      <w:r w:rsidRPr="00973A06">
        <w:rPr>
          <w:color w:val="000000" w:themeColor="text1"/>
          <w:sz w:val="22"/>
          <w:szCs w:val="22"/>
        </w:rPr>
        <w:t>;</w:t>
      </w:r>
    </w:p>
    <w:p w14:paraId="7EECEE62" w14:textId="18A1A97F" w:rsidR="00682EDC" w:rsidRPr="00973A06" w:rsidRDefault="00682EDC" w:rsidP="00622624">
      <w:pPr>
        <w:shd w:val="clear" w:color="auto" w:fill="FFFFFF"/>
        <w:tabs>
          <w:tab w:val="left" w:pos="1276"/>
        </w:tabs>
        <w:ind w:firstLine="709"/>
        <w:jc w:val="both"/>
        <w:textAlignment w:val="baseline"/>
        <w:rPr>
          <w:color w:val="000000" w:themeColor="text1"/>
          <w:sz w:val="22"/>
          <w:szCs w:val="22"/>
        </w:rPr>
      </w:pPr>
      <w:r w:rsidRPr="00973A06">
        <w:rPr>
          <w:color w:val="000000" w:themeColor="text1"/>
          <w:sz w:val="22"/>
          <w:szCs w:val="22"/>
        </w:rPr>
        <w:t>2.1.3.</w:t>
      </w:r>
      <w:r w:rsidR="0040387A" w:rsidRPr="00973A06">
        <w:rPr>
          <w:color w:val="000000" w:themeColor="text1"/>
          <w:sz w:val="22"/>
          <w:szCs w:val="22"/>
        </w:rPr>
        <w:tab/>
        <w:t xml:space="preserve">Использовать Произведение по своему усмотрению </w:t>
      </w:r>
      <w:r w:rsidRPr="00973A06">
        <w:rPr>
          <w:color w:val="000000" w:themeColor="text1"/>
          <w:sz w:val="22"/>
          <w:szCs w:val="22"/>
        </w:rPr>
        <w:t>во всех странах мира без ограничений</w:t>
      </w:r>
      <w:r w:rsidR="00973A06" w:rsidRPr="00973A06">
        <w:rPr>
          <w:color w:val="000000" w:themeColor="text1"/>
          <w:sz w:val="22"/>
          <w:szCs w:val="22"/>
        </w:rPr>
        <w:t xml:space="preserve"> </w:t>
      </w:r>
      <w:r w:rsidR="00973A06" w:rsidRPr="00973A06">
        <w:rPr>
          <w:color w:val="000000" w:themeColor="text1"/>
          <w:sz w:val="22"/>
          <w:szCs w:val="22"/>
        </w:rPr>
        <w:t>(по предварительному согласованию с Автором)</w:t>
      </w:r>
      <w:r w:rsidRPr="00973A06">
        <w:rPr>
          <w:color w:val="000000" w:themeColor="text1"/>
          <w:sz w:val="22"/>
          <w:szCs w:val="22"/>
        </w:rPr>
        <w:t>.</w:t>
      </w:r>
    </w:p>
    <w:p w14:paraId="7ECC217C" w14:textId="66BB4C94" w:rsidR="00682EDC" w:rsidRPr="00973A06" w:rsidRDefault="2D28EC88" w:rsidP="2D28EC88">
      <w:pPr>
        <w:shd w:val="clear" w:color="auto" w:fill="FFFFFF" w:themeFill="background1"/>
        <w:ind w:firstLine="709"/>
        <w:jc w:val="both"/>
        <w:textAlignment w:val="baseline"/>
        <w:rPr>
          <w:color w:val="000000" w:themeColor="text1"/>
          <w:sz w:val="22"/>
          <w:szCs w:val="22"/>
        </w:rPr>
      </w:pPr>
      <w:r w:rsidRPr="00973A06">
        <w:rPr>
          <w:color w:val="000000" w:themeColor="text1"/>
          <w:sz w:val="22"/>
          <w:szCs w:val="22"/>
        </w:rPr>
        <w:t>2.</w:t>
      </w:r>
      <w:r w:rsidR="00B93815" w:rsidRPr="00973A06">
        <w:rPr>
          <w:color w:val="000000" w:themeColor="text1"/>
          <w:sz w:val="22"/>
          <w:szCs w:val="22"/>
        </w:rPr>
        <w:t>2</w:t>
      </w:r>
      <w:r w:rsidRPr="00973A06">
        <w:rPr>
          <w:color w:val="000000" w:themeColor="text1"/>
          <w:sz w:val="22"/>
          <w:szCs w:val="22"/>
        </w:rPr>
        <w:t>. Автор не сохраняет за собой право предоставлять аналогичные права на его использование третьим лицам.</w:t>
      </w:r>
    </w:p>
    <w:p w14:paraId="2DE74D24" w14:textId="78C172AD" w:rsidR="00FF7090" w:rsidRPr="00973A06" w:rsidRDefault="2D28EC88" w:rsidP="00FF7090">
      <w:pPr>
        <w:ind w:firstLine="708"/>
        <w:rPr>
          <w:color w:val="000000" w:themeColor="text1"/>
          <w:sz w:val="22"/>
          <w:szCs w:val="22"/>
        </w:rPr>
      </w:pPr>
      <w:r w:rsidRPr="00973A06">
        <w:rPr>
          <w:color w:val="000000" w:themeColor="text1"/>
          <w:sz w:val="22"/>
          <w:szCs w:val="22"/>
        </w:rPr>
        <w:t xml:space="preserve">2.3. </w:t>
      </w:r>
      <w:r w:rsidR="00973A06">
        <w:rPr>
          <w:color w:val="000000" w:themeColor="text1"/>
          <w:sz w:val="22"/>
          <w:szCs w:val="22"/>
        </w:rPr>
        <w:t>Лицензиат может предоставлять Автору отчеты об использовании Произведения</w:t>
      </w:r>
      <w:bookmarkStart w:id="1" w:name="_GoBack"/>
      <w:bookmarkEnd w:id="1"/>
      <w:r w:rsidR="00973A06">
        <w:rPr>
          <w:color w:val="000000" w:themeColor="text1"/>
          <w:sz w:val="22"/>
          <w:szCs w:val="22"/>
        </w:rPr>
        <w:t>, но не чаще одного раза в месяц.</w:t>
      </w:r>
    </w:p>
    <w:p w14:paraId="29A7AB65" w14:textId="77777777" w:rsidR="00682EDC" w:rsidRPr="00973A06" w:rsidRDefault="00682EDC" w:rsidP="00622624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2"/>
          <w:szCs w:val="22"/>
        </w:rPr>
      </w:pPr>
      <w:r w:rsidRPr="00973A06">
        <w:rPr>
          <w:color w:val="000000" w:themeColor="text1"/>
          <w:sz w:val="22"/>
          <w:szCs w:val="22"/>
        </w:rPr>
        <w:t>2.4. Лицензиат вправе расторгнуть настоящий Договор в случае, если установит, что на момент заключения Автор не обладал вышеперечисленными правами на предмет Договора или переданный Лицензиату экземпляр Произведени</w:t>
      </w:r>
      <w:r w:rsidR="00BC6456" w:rsidRPr="00973A06">
        <w:rPr>
          <w:color w:val="000000" w:themeColor="text1"/>
          <w:sz w:val="22"/>
          <w:szCs w:val="22"/>
        </w:rPr>
        <w:t>я</w:t>
      </w:r>
      <w:r w:rsidRPr="00973A06">
        <w:rPr>
          <w:color w:val="000000" w:themeColor="text1"/>
          <w:sz w:val="22"/>
          <w:szCs w:val="22"/>
        </w:rPr>
        <w:t xml:space="preserve"> в электронном виде не соответствует Произведени</w:t>
      </w:r>
      <w:r w:rsidR="00BC6456" w:rsidRPr="00973A06">
        <w:rPr>
          <w:color w:val="000000" w:themeColor="text1"/>
          <w:sz w:val="22"/>
          <w:szCs w:val="22"/>
        </w:rPr>
        <w:t>ю</w:t>
      </w:r>
      <w:r w:rsidRPr="00973A06">
        <w:rPr>
          <w:color w:val="000000" w:themeColor="text1"/>
          <w:sz w:val="22"/>
          <w:szCs w:val="22"/>
        </w:rPr>
        <w:t>. В этом случае Автор обязан вернуть полученное вознаграждение в полном объеме и возместить понесенные Лицензиатом затраты.</w:t>
      </w:r>
    </w:p>
    <w:p w14:paraId="57A110F4" w14:textId="76BF540C" w:rsidR="00682EDC" w:rsidRPr="00973A06" w:rsidRDefault="00682EDC" w:rsidP="00622624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2"/>
          <w:szCs w:val="22"/>
        </w:rPr>
      </w:pPr>
      <w:r w:rsidRPr="00973A06">
        <w:rPr>
          <w:color w:val="000000" w:themeColor="text1"/>
          <w:sz w:val="22"/>
          <w:szCs w:val="22"/>
        </w:rPr>
        <w:t>2.5. При опубликовании Произведени</w:t>
      </w:r>
      <w:r w:rsidR="00BC6456" w:rsidRPr="00973A06">
        <w:rPr>
          <w:color w:val="000000" w:themeColor="text1"/>
          <w:sz w:val="22"/>
          <w:szCs w:val="22"/>
        </w:rPr>
        <w:t>я</w:t>
      </w:r>
      <w:r w:rsidRPr="00973A06">
        <w:rPr>
          <w:color w:val="000000" w:themeColor="text1"/>
          <w:sz w:val="22"/>
          <w:szCs w:val="22"/>
        </w:rPr>
        <w:t xml:space="preserve">, Стороны Договора </w:t>
      </w:r>
      <w:r w:rsidR="0027056E" w:rsidRPr="00973A06">
        <w:rPr>
          <w:color w:val="000000" w:themeColor="text1"/>
          <w:sz w:val="22"/>
          <w:szCs w:val="22"/>
        </w:rPr>
        <w:t>могут</w:t>
      </w:r>
      <w:r w:rsidRPr="00973A06">
        <w:rPr>
          <w:color w:val="000000" w:themeColor="text1"/>
          <w:sz w:val="22"/>
          <w:szCs w:val="22"/>
        </w:rPr>
        <w:t xml:space="preserve"> указыв</w:t>
      </w:r>
      <w:r w:rsidR="0027056E" w:rsidRPr="00973A06">
        <w:rPr>
          <w:color w:val="000000" w:themeColor="text1"/>
          <w:sz w:val="22"/>
          <w:szCs w:val="22"/>
        </w:rPr>
        <w:t>ать</w:t>
      </w:r>
      <w:r w:rsidRPr="00973A06">
        <w:rPr>
          <w:color w:val="000000" w:themeColor="text1"/>
          <w:sz w:val="22"/>
          <w:szCs w:val="22"/>
        </w:rPr>
        <w:t xml:space="preserve"> имя Автора на экземплярах Произведени</w:t>
      </w:r>
      <w:r w:rsidR="00BC6456" w:rsidRPr="00973A06">
        <w:rPr>
          <w:color w:val="000000" w:themeColor="text1"/>
          <w:sz w:val="22"/>
          <w:szCs w:val="22"/>
        </w:rPr>
        <w:t>я</w:t>
      </w:r>
      <w:r w:rsidR="0027056E" w:rsidRPr="00973A06">
        <w:rPr>
          <w:color w:val="000000" w:themeColor="text1"/>
          <w:sz w:val="22"/>
          <w:szCs w:val="22"/>
        </w:rPr>
        <w:t xml:space="preserve"> по просьбе и согласию Автора</w:t>
      </w:r>
      <w:r w:rsidRPr="00973A06">
        <w:rPr>
          <w:color w:val="000000" w:themeColor="text1"/>
          <w:sz w:val="22"/>
          <w:szCs w:val="22"/>
        </w:rPr>
        <w:t>.</w:t>
      </w:r>
    </w:p>
    <w:p w14:paraId="6A05A809" w14:textId="77777777" w:rsidR="00C522EE" w:rsidRDefault="00C522EE" w:rsidP="00622624">
      <w:pPr>
        <w:widowControl w:val="0"/>
        <w:tabs>
          <w:tab w:val="left" w:pos="284"/>
        </w:tabs>
        <w:ind w:right="-522"/>
        <w:jc w:val="center"/>
        <w:rPr>
          <w:b/>
          <w:sz w:val="22"/>
          <w:szCs w:val="22"/>
        </w:rPr>
      </w:pPr>
    </w:p>
    <w:p w14:paraId="1C6D9FB0" w14:textId="77777777" w:rsidR="00582396" w:rsidRPr="00EC28BD" w:rsidRDefault="007C6FA0" w:rsidP="00622624">
      <w:pPr>
        <w:widowControl w:val="0"/>
        <w:tabs>
          <w:tab w:val="left" w:pos="284"/>
        </w:tabs>
        <w:ind w:right="-522"/>
        <w:jc w:val="center"/>
        <w:rPr>
          <w:b/>
          <w:sz w:val="22"/>
          <w:szCs w:val="22"/>
        </w:rPr>
      </w:pPr>
      <w:r w:rsidRPr="00EC28BD">
        <w:rPr>
          <w:b/>
          <w:sz w:val="22"/>
          <w:szCs w:val="22"/>
        </w:rPr>
        <w:t>3.</w:t>
      </w:r>
      <w:r w:rsidRPr="00EC28BD">
        <w:rPr>
          <w:b/>
          <w:sz w:val="22"/>
          <w:szCs w:val="22"/>
        </w:rPr>
        <w:tab/>
        <w:t>В</w:t>
      </w:r>
      <w:r w:rsidR="008C7FFA">
        <w:rPr>
          <w:b/>
          <w:sz w:val="22"/>
          <w:szCs w:val="22"/>
        </w:rPr>
        <w:t>О</w:t>
      </w:r>
      <w:r w:rsidRPr="00EC28BD">
        <w:rPr>
          <w:b/>
          <w:sz w:val="22"/>
          <w:szCs w:val="22"/>
        </w:rPr>
        <w:t>ЗНАГРАЖДЕНИЕ АВТОРА</w:t>
      </w:r>
    </w:p>
    <w:p w14:paraId="000FC50B" w14:textId="2E161FF0" w:rsidR="007C6FA0" w:rsidRPr="00EC28BD" w:rsidRDefault="76B65816" w:rsidP="76B65816">
      <w:pPr>
        <w:shd w:val="clear" w:color="auto" w:fill="FFFFFF" w:themeFill="background1"/>
        <w:tabs>
          <w:tab w:val="left" w:pos="1134"/>
        </w:tabs>
        <w:ind w:firstLine="709"/>
        <w:jc w:val="both"/>
        <w:textAlignment w:val="baseline"/>
        <w:rPr>
          <w:sz w:val="22"/>
          <w:szCs w:val="22"/>
        </w:rPr>
      </w:pPr>
      <w:r w:rsidRPr="76B65816">
        <w:rPr>
          <w:sz w:val="22"/>
          <w:szCs w:val="22"/>
        </w:rPr>
        <w:t>3.1.</w:t>
      </w:r>
      <w:r w:rsidR="00321FB0">
        <w:tab/>
      </w:r>
      <w:r w:rsidRPr="76B65816">
        <w:rPr>
          <w:sz w:val="22"/>
          <w:szCs w:val="22"/>
        </w:rPr>
        <w:t xml:space="preserve">Вознаграждение за предоставление Автором Лицензиату исключительного права использования в отношении Произведения составляет 115 (сто пятнадцать) рублей за каждую проданную Лицензиатом единицу товара с нанесенным на его упаковку экземпляром Произведения. </w:t>
      </w:r>
    </w:p>
    <w:p w14:paraId="7567C87C" w14:textId="77777777" w:rsidR="007C6FA0" w:rsidRPr="00EC28BD" w:rsidRDefault="1A18B4CD" w:rsidP="1A18B4CD">
      <w:pPr>
        <w:shd w:val="clear" w:color="auto" w:fill="FFFFFF" w:themeFill="background1"/>
        <w:tabs>
          <w:tab w:val="left" w:pos="1134"/>
        </w:tabs>
        <w:ind w:firstLine="709"/>
        <w:jc w:val="both"/>
        <w:textAlignment w:val="baseline"/>
        <w:rPr>
          <w:sz w:val="22"/>
          <w:szCs w:val="22"/>
        </w:rPr>
      </w:pPr>
      <w:r w:rsidRPr="1A18B4CD">
        <w:rPr>
          <w:sz w:val="22"/>
          <w:szCs w:val="22"/>
        </w:rPr>
        <w:t>3.2.</w:t>
      </w:r>
      <w:r w:rsidR="007C6FA0">
        <w:tab/>
      </w:r>
      <w:r w:rsidRPr="1A18B4CD">
        <w:rPr>
          <w:sz w:val="22"/>
          <w:szCs w:val="22"/>
        </w:rPr>
        <w:t>При выплате вознаграждения Лицензиатом, как налоговым агентом, на основании статьи 226 Налогового кодекса Российской Федерации из суммы вознаграждения удерживается налог на доходы физических лиц.</w:t>
      </w:r>
    </w:p>
    <w:p w14:paraId="5780B695" w14:textId="19135206" w:rsidR="007C6FA0" w:rsidRPr="00EC28BD" w:rsidRDefault="76B65816" w:rsidP="76B65816">
      <w:pPr>
        <w:shd w:val="clear" w:color="auto" w:fill="FFFFFF" w:themeFill="background1"/>
        <w:tabs>
          <w:tab w:val="left" w:pos="1134"/>
        </w:tabs>
        <w:ind w:firstLine="709"/>
        <w:jc w:val="both"/>
        <w:textAlignment w:val="baseline"/>
        <w:rPr>
          <w:sz w:val="22"/>
          <w:szCs w:val="22"/>
        </w:rPr>
      </w:pPr>
      <w:r w:rsidRPr="76B65816">
        <w:rPr>
          <w:sz w:val="22"/>
          <w:szCs w:val="22"/>
        </w:rPr>
        <w:t>3.3.</w:t>
      </w:r>
      <w:r w:rsidR="007C6FA0">
        <w:tab/>
      </w:r>
      <w:r w:rsidRPr="76B65816">
        <w:rPr>
          <w:sz w:val="22"/>
          <w:szCs w:val="22"/>
        </w:rPr>
        <w:t>Лицензиат уплачивает вознаграждение на банковский счет Автора</w:t>
      </w:r>
      <w:r w:rsidR="00E1243A">
        <w:rPr>
          <w:sz w:val="22"/>
          <w:szCs w:val="22"/>
        </w:rPr>
        <w:t xml:space="preserve"> в ПАО Сбербанк</w:t>
      </w:r>
      <w:r w:rsidRPr="76B65816">
        <w:rPr>
          <w:sz w:val="22"/>
          <w:szCs w:val="22"/>
        </w:rPr>
        <w:t xml:space="preserve">, ежемесячно не позднее 15 числа месяца, следующего за месяцем, в котором были проданы </w:t>
      </w:r>
      <w:r w:rsidR="00E1243A">
        <w:rPr>
          <w:sz w:val="22"/>
          <w:szCs w:val="22"/>
        </w:rPr>
        <w:t>т</w:t>
      </w:r>
      <w:r w:rsidRPr="76B65816">
        <w:rPr>
          <w:sz w:val="22"/>
          <w:szCs w:val="22"/>
        </w:rPr>
        <w:t>овары, поименованные в п</w:t>
      </w:r>
      <w:r w:rsidR="00E1243A">
        <w:rPr>
          <w:sz w:val="22"/>
          <w:szCs w:val="22"/>
        </w:rPr>
        <w:t xml:space="preserve">ункте </w:t>
      </w:r>
      <w:r w:rsidRPr="76B65816">
        <w:rPr>
          <w:sz w:val="22"/>
          <w:szCs w:val="22"/>
        </w:rPr>
        <w:t>3.1 Договора.</w:t>
      </w:r>
    </w:p>
    <w:p w14:paraId="5A39BBE3" w14:textId="77777777" w:rsidR="0061718E" w:rsidRPr="00EC28BD" w:rsidRDefault="0061718E" w:rsidP="00622624">
      <w:pPr>
        <w:pStyle w:val="3"/>
        <w:widowControl w:val="0"/>
        <w:numPr>
          <w:ilvl w:val="0"/>
          <w:numId w:val="0"/>
        </w:numPr>
        <w:tabs>
          <w:tab w:val="left" w:pos="1134"/>
        </w:tabs>
        <w:rPr>
          <w:color w:val="auto"/>
          <w:szCs w:val="22"/>
        </w:rPr>
      </w:pPr>
    </w:p>
    <w:p w14:paraId="69DDDB52" w14:textId="77777777" w:rsidR="00622624" w:rsidRPr="00EC28BD" w:rsidRDefault="00622624" w:rsidP="00082E04">
      <w:pPr>
        <w:shd w:val="clear" w:color="auto" w:fill="FFFFFF"/>
        <w:tabs>
          <w:tab w:val="left" w:pos="284"/>
        </w:tabs>
        <w:jc w:val="center"/>
        <w:textAlignment w:val="baseline"/>
        <w:rPr>
          <w:sz w:val="22"/>
          <w:szCs w:val="22"/>
        </w:rPr>
      </w:pPr>
      <w:r w:rsidRPr="00EC28BD">
        <w:rPr>
          <w:b/>
          <w:bCs/>
          <w:sz w:val="22"/>
          <w:szCs w:val="22"/>
          <w:bdr w:val="none" w:sz="0" w:space="0" w:color="auto" w:frame="1"/>
        </w:rPr>
        <w:t>4.</w:t>
      </w:r>
      <w:r w:rsidRPr="00EC28BD">
        <w:rPr>
          <w:b/>
          <w:bCs/>
          <w:sz w:val="22"/>
          <w:szCs w:val="22"/>
          <w:bdr w:val="none" w:sz="0" w:space="0" w:color="auto" w:frame="1"/>
        </w:rPr>
        <w:tab/>
        <w:t xml:space="preserve">ОТВЕТСТВЕННОСТЬ СТОРОН </w:t>
      </w:r>
    </w:p>
    <w:p w14:paraId="28CFDC0F" w14:textId="77777777" w:rsidR="00622624" w:rsidRPr="00EC28BD" w:rsidRDefault="00622624" w:rsidP="00D0421A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2"/>
          <w:szCs w:val="22"/>
        </w:rPr>
      </w:pPr>
      <w:r w:rsidRPr="00EC28BD">
        <w:rPr>
          <w:sz w:val="22"/>
          <w:szCs w:val="22"/>
        </w:rPr>
        <w:t>4.1.</w:t>
      </w:r>
      <w:r w:rsidR="00D0421A" w:rsidRPr="00EC28BD">
        <w:rPr>
          <w:sz w:val="22"/>
          <w:szCs w:val="22"/>
        </w:rPr>
        <w:tab/>
      </w:r>
      <w:r w:rsidRPr="00EC28BD">
        <w:rPr>
          <w:sz w:val="22"/>
          <w:szCs w:val="22"/>
        </w:rPr>
        <w:t>За неисполнение или ненадлежащее исполнение Сторонами обязательств, принятых на себя в соответствии с настоящим Договором, Стороны несут ответственность в соответствии с действующим российским законодательством и настоящим Договором.</w:t>
      </w:r>
    </w:p>
    <w:p w14:paraId="340E9185" w14:textId="6D927CC8" w:rsidR="0069334C" w:rsidRPr="00EC28BD" w:rsidRDefault="00E1243A" w:rsidP="00E1243A">
      <w:pPr>
        <w:pStyle w:val="af3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</w:t>
      </w:r>
      <w:r>
        <w:rPr>
          <w:rFonts w:ascii="Times New Roman" w:hAnsi="Times New Roman" w:cs="Times New Roman"/>
          <w:sz w:val="22"/>
          <w:szCs w:val="22"/>
        </w:rPr>
        <w:tab/>
      </w:r>
      <w:r w:rsidR="2D28EC88" w:rsidRPr="2D28EC88">
        <w:rPr>
          <w:rFonts w:ascii="Times New Roman" w:hAnsi="Times New Roman" w:cs="Times New Roman"/>
          <w:sz w:val="22"/>
          <w:szCs w:val="22"/>
        </w:rPr>
        <w:t>В случае разглашения одной из Сторон конфиденциальной информации по настоящему Договору, она уплачивает другой Стороне штраф в размере 500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2D28EC88" w:rsidRPr="2D28EC88">
        <w:rPr>
          <w:rFonts w:ascii="Times New Roman" w:hAnsi="Times New Roman" w:cs="Times New Roman"/>
          <w:sz w:val="22"/>
          <w:szCs w:val="22"/>
        </w:rPr>
        <w:t>000 (пятисот тысяч) рублей.</w:t>
      </w:r>
    </w:p>
    <w:p w14:paraId="51C101A8" w14:textId="0874A85A" w:rsidR="00622624" w:rsidRPr="00EC28BD" w:rsidRDefault="00D0421A" w:rsidP="00E1243A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2"/>
          <w:szCs w:val="22"/>
        </w:rPr>
      </w:pPr>
      <w:r w:rsidRPr="00EC28BD">
        <w:rPr>
          <w:sz w:val="22"/>
          <w:szCs w:val="22"/>
        </w:rPr>
        <w:t>4.</w:t>
      </w:r>
      <w:r w:rsidR="00E1243A">
        <w:rPr>
          <w:sz w:val="22"/>
          <w:szCs w:val="22"/>
        </w:rPr>
        <w:t>3</w:t>
      </w:r>
      <w:r w:rsidR="00622624" w:rsidRPr="00EC28BD">
        <w:rPr>
          <w:sz w:val="22"/>
          <w:szCs w:val="22"/>
        </w:rPr>
        <w:t>.</w:t>
      </w:r>
      <w:r w:rsidRPr="00EC28BD">
        <w:rPr>
          <w:sz w:val="22"/>
          <w:szCs w:val="22"/>
        </w:rPr>
        <w:tab/>
      </w:r>
      <w:r w:rsidR="00622624" w:rsidRPr="00EC28BD">
        <w:rPr>
          <w:sz w:val="22"/>
          <w:szCs w:val="22"/>
        </w:rPr>
        <w:t>В случае, если Лицензиату будут предъявлены требования третьих лиц в связи с использованием Произведения, Автор обязан выступить в споре на стороне Лицензиата и возместить ему все понесенные убытки.</w:t>
      </w:r>
    </w:p>
    <w:p w14:paraId="41C8F396" w14:textId="77777777" w:rsidR="00D0421A" w:rsidRPr="00EC28BD" w:rsidRDefault="00D0421A" w:rsidP="00D0421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Cs w:val="22"/>
        </w:rPr>
      </w:pPr>
    </w:p>
    <w:p w14:paraId="71FB21D4" w14:textId="77777777" w:rsidR="00D0421A" w:rsidRPr="00EC28BD" w:rsidRDefault="00416F39" w:rsidP="00416F39">
      <w:pPr>
        <w:pStyle w:val="1"/>
        <w:widowControl w:val="0"/>
        <w:numPr>
          <w:ilvl w:val="0"/>
          <w:numId w:val="40"/>
        </w:numPr>
        <w:tabs>
          <w:tab w:val="left" w:pos="284"/>
        </w:tabs>
        <w:spacing w:before="0" w:after="0"/>
        <w:rPr>
          <w:szCs w:val="22"/>
        </w:rPr>
      </w:pPr>
      <w:r w:rsidRPr="00EC28BD">
        <w:rPr>
          <w:szCs w:val="22"/>
        </w:rPr>
        <w:t>КОНФИДЕНЦИАЛЬНОСТЬ</w:t>
      </w:r>
    </w:p>
    <w:p w14:paraId="09C1099A" w14:textId="77777777" w:rsidR="002006F1" w:rsidRPr="00EC28BD" w:rsidRDefault="00D0421A" w:rsidP="002006F1">
      <w:pPr>
        <w:pStyle w:val="2"/>
        <w:numPr>
          <w:ilvl w:val="1"/>
          <w:numId w:val="40"/>
        </w:numPr>
        <w:tabs>
          <w:tab w:val="left" w:pos="1134"/>
        </w:tabs>
        <w:spacing w:before="0" w:after="0"/>
        <w:ind w:left="0" w:firstLine="709"/>
        <w:rPr>
          <w:szCs w:val="22"/>
        </w:rPr>
      </w:pPr>
      <w:r w:rsidRPr="00EC28BD">
        <w:rPr>
          <w:szCs w:val="22"/>
        </w:rPr>
        <w:t xml:space="preserve">Вся информация, к которой </w:t>
      </w:r>
      <w:r w:rsidR="00416F39" w:rsidRPr="00EC28BD">
        <w:rPr>
          <w:szCs w:val="22"/>
        </w:rPr>
        <w:t>Стороны</w:t>
      </w:r>
      <w:r w:rsidRPr="00EC28BD">
        <w:rPr>
          <w:szCs w:val="22"/>
        </w:rPr>
        <w:t xml:space="preserve"> получил</w:t>
      </w:r>
      <w:r w:rsidR="00416F39" w:rsidRPr="00EC28BD">
        <w:rPr>
          <w:szCs w:val="22"/>
        </w:rPr>
        <w:t>и</w:t>
      </w:r>
      <w:r w:rsidRPr="00EC28BD">
        <w:rPr>
          <w:szCs w:val="22"/>
        </w:rPr>
        <w:t xml:space="preserve"> доступ в ходе заключения, исполнения, изменения либо прекращения настоящего Договора, </w:t>
      </w:r>
      <w:r w:rsidR="002006F1" w:rsidRPr="002006F1">
        <w:rPr>
          <w:szCs w:val="22"/>
        </w:rPr>
        <w:t>а также любая иная информация, содержащаяся в</w:t>
      </w:r>
      <w:r w:rsidR="002006F1" w:rsidRPr="00EC28BD">
        <w:rPr>
          <w:szCs w:val="22"/>
        </w:rPr>
        <w:t xml:space="preserve"> </w:t>
      </w:r>
      <w:r w:rsidR="002006F1" w:rsidRPr="002006F1">
        <w:rPr>
          <w:szCs w:val="22"/>
        </w:rPr>
        <w:t>переписке Сторон, иных сообщениях, уведомлениях и материалах, имеющих отношение к</w:t>
      </w:r>
      <w:r w:rsidR="002006F1" w:rsidRPr="00EC28BD">
        <w:rPr>
          <w:szCs w:val="22"/>
        </w:rPr>
        <w:t xml:space="preserve"> </w:t>
      </w:r>
      <w:r w:rsidR="002006F1" w:rsidRPr="002006F1">
        <w:rPr>
          <w:szCs w:val="22"/>
        </w:rPr>
        <w:t>настоящему Договору (за исключением той информации, которая согласно</w:t>
      </w:r>
      <w:r w:rsidR="002006F1" w:rsidRPr="00EC28BD">
        <w:rPr>
          <w:szCs w:val="22"/>
        </w:rPr>
        <w:t xml:space="preserve"> </w:t>
      </w:r>
      <w:r w:rsidR="002006F1" w:rsidRPr="002006F1">
        <w:rPr>
          <w:szCs w:val="22"/>
        </w:rPr>
        <w:t>действующему законодательству РФ не может быть отнесена к охраняемой законом</w:t>
      </w:r>
      <w:r w:rsidR="002006F1" w:rsidRPr="00EC28BD">
        <w:rPr>
          <w:szCs w:val="22"/>
        </w:rPr>
        <w:t xml:space="preserve"> </w:t>
      </w:r>
      <w:r w:rsidR="002006F1" w:rsidRPr="002006F1">
        <w:rPr>
          <w:szCs w:val="22"/>
        </w:rPr>
        <w:t>тайне</w:t>
      </w:r>
      <w:r w:rsidR="002006F1" w:rsidRPr="00EC28BD">
        <w:rPr>
          <w:szCs w:val="22"/>
        </w:rPr>
        <w:t>), считается конфиденциальной и не подлежит разглашению или передаче третьим лицам ни письменно, ни устно, ни по электронным средствам связи, как в период действия настоящего Договора, так и по окончании его действия в течении 5 (пяти) лет, за исключением случаев, предусмотренных действующим законодательством Российской Федерации.</w:t>
      </w:r>
    </w:p>
    <w:p w14:paraId="72A3D3EC" w14:textId="77777777" w:rsidR="00B51278" w:rsidRPr="00EC28BD" w:rsidRDefault="00B51278" w:rsidP="00B51278">
      <w:pPr>
        <w:pStyle w:val="2"/>
        <w:numPr>
          <w:ilvl w:val="0"/>
          <w:numId w:val="0"/>
        </w:numPr>
        <w:tabs>
          <w:tab w:val="left" w:pos="1134"/>
        </w:tabs>
        <w:spacing w:before="0" w:after="0"/>
        <w:ind w:left="709"/>
        <w:rPr>
          <w:szCs w:val="22"/>
        </w:rPr>
      </w:pPr>
    </w:p>
    <w:p w14:paraId="06C3725B" w14:textId="77777777" w:rsidR="00B51278" w:rsidRPr="00EC28BD" w:rsidRDefault="002006F1" w:rsidP="002006F1">
      <w:pPr>
        <w:pStyle w:val="1"/>
        <w:widowControl w:val="0"/>
        <w:numPr>
          <w:ilvl w:val="0"/>
          <w:numId w:val="0"/>
        </w:numPr>
        <w:tabs>
          <w:tab w:val="left" w:pos="284"/>
        </w:tabs>
        <w:spacing w:before="0" w:after="0"/>
        <w:ind w:left="284"/>
        <w:rPr>
          <w:szCs w:val="22"/>
        </w:rPr>
      </w:pPr>
      <w:r w:rsidRPr="00EC28BD">
        <w:rPr>
          <w:szCs w:val="22"/>
        </w:rPr>
        <w:t>6.</w:t>
      </w:r>
      <w:r w:rsidRPr="00EC28BD">
        <w:rPr>
          <w:szCs w:val="22"/>
        </w:rPr>
        <w:tab/>
      </w:r>
      <w:r w:rsidR="00B51278" w:rsidRPr="00EC28BD">
        <w:rPr>
          <w:szCs w:val="22"/>
        </w:rPr>
        <w:t>СРОК ДЕЙСТВИЯ НАСТОЯЩЕГО ДОГОВОРА</w:t>
      </w:r>
    </w:p>
    <w:p w14:paraId="210EC3A9" w14:textId="77777777" w:rsidR="00B51278" w:rsidRPr="00EC28BD" w:rsidRDefault="00B51278" w:rsidP="00B51278">
      <w:pPr>
        <w:tabs>
          <w:tab w:val="left" w:pos="1134"/>
        </w:tabs>
        <w:adjustRightInd w:val="0"/>
        <w:ind w:firstLine="709"/>
        <w:jc w:val="both"/>
        <w:rPr>
          <w:sz w:val="22"/>
          <w:szCs w:val="22"/>
        </w:rPr>
      </w:pPr>
      <w:r w:rsidRPr="00EC28BD">
        <w:rPr>
          <w:sz w:val="22"/>
          <w:szCs w:val="22"/>
        </w:rPr>
        <w:t>6.1.</w:t>
      </w:r>
      <w:r w:rsidRPr="00EC28BD">
        <w:rPr>
          <w:sz w:val="22"/>
          <w:szCs w:val="22"/>
        </w:rPr>
        <w:tab/>
        <w:t xml:space="preserve">Настоящий Договор вступает в силу с даты подписания и действует </w:t>
      </w:r>
      <w:r w:rsidR="00EC28BD" w:rsidRPr="00EC28BD">
        <w:rPr>
          <w:sz w:val="22"/>
          <w:szCs w:val="22"/>
          <w:shd w:val="clear" w:color="auto" w:fill="FFFFFF"/>
        </w:rPr>
        <w:t>в течение всего срока действия исключительного права Автора на Произведение</w:t>
      </w:r>
      <w:r w:rsidRPr="00EC28BD">
        <w:rPr>
          <w:sz w:val="22"/>
          <w:szCs w:val="22"/>
        </w:rPr>
        <w:t>.</w:t>
      </w:r>
    </w:p>
    <w:p w14:paraId="3A266876" w14:textId="77777777" w:rsidR="00B51278" w:rsidRPr="00EC28BD" w:rsidRDefault="00B51278" w:rsidP="00B51278">
      <w:pPr>
        <w:pStyle w:val="2"/>
        <w:widowControl w:val="0"/>
        <w:numPr>
          <w:ilvl w:val="1"/>
          <w:numId w:val="0"/>
        </w:numPr>
        <w:tabs>
          <w:tab w:val="left" w:pos="1134"/>
        </w:tabs>
        <w:spacing w:before="0" w:after="0"/>
        <w:ind w:firstLine="709"/>
        <w:rPr>
          <w:szCs w:val="22"/>
        </w:rPr>
      </w:pPr>
      <w:r w:rsidRPr="00EC28BD">
        <w:rPr>
          <w:szCs w:val="22"/>
        </w:rPr>
        <w:t>6.2.</w:t>
      </w:r>
      <w:r w:rsidRPr="00EC28BD">
        <w:rPr>
          <w:szCs w:val="22"/>
        </w:rPr>
        <w:tab/>
        <w:t>Настоящий Договор может быть расторгнут по соглашению Сторон.</w:t>
      </w:r>
    </w:p>
    <w:p w14:paraId="62FF9B31" w14:textId="6C3E0B00" w:rsidR="00B51278" w:rsidRPr="00EC28BD" w:rsidRDefault="00B51278" w:rsidP="00A82AEF">
      <w:pPr>
        <w:tabs>
          <w:tab w:val="left" w:pos="1134"/>
        </w:tabs>
        <w:adjustRightInd w:val="0"/>
        <w:ind w:firstLine="709"/>
        <w:jc w:val="both"/>
        <w:rPr>
          <w:sz w:val="22"/>
          <w:szCs w:val="22"/>
        </w:rPr>
      </w:pPr>
      <w:r w:rsidRPr="00EC28BD">
        <w:rPr>
          <w:sz w:val="22"/>
          <w:szCs w:val="22"/>
        </w:rPr>
        <w:t>6.</w:t>
      </w:r>
      <w:r w:rsidR="00A17B98">
        <w:rPr>
          <w:sz w:val="22"/>
          <w:szCs w:val="22"/>
        </w:rPr>
        <w:t>3</w:t>
      </w:r>
      <w:r w:rsidRPr="00EC28BD">
        <w:rPr>
          <w:sz w:val="22"/>
          <w:szCs w:val="22"/>
        </w:rPr>
        <w:t>.</w:t>
      </w:r>
      <w:r w:rsidRPr="00EC28BD">
        <w:rPr>
          <w:sz w:val="22"/>
          <w:szCs w:val="22"/>
        </w:rPr>
        <w:tab/>
      </w:r>
      <w:r w:rsidR="00E1243A" w:rsidRPr="00E1243A">
        <w:rPr>
          <w:sz w:val="22"/>
          <w:szCs w:val="22"/>
        </w:rPr>
        <w:t xml:space="preserve">Любая из Сторон вправе в одностороннем внесудебном порядке отказаться от исполнения настоящего Договора, </w:t>
      </w:r>
      <w:r w:rsidR="00E1243A">
        <w:rPr>
          <w:sz w:val="22"/>
          <w:szCs w:val="22"/>
        </w:rPr>
        <w:t xml:space="preserve">письменно </w:t>
      </w:r>
      <w:r w:rsidR="00E1243A" w:rsidRPr="00E1243A">
        <w:rPr>
          <w:sz w:val="22"/>
          <w:szCs w:val="22"/>
        </w:rPr>
        <w:t xml:space="preserve">уведомив другую Сторону об отказе от исполнения Договора по электронной почте не менее чем за </w:t>
      </w:r>
      <w:r w:rsidR="00E1243A">
        <w:rPr>
          <w:sz w:val="22"/>
          <w:szCs w:val="22"/>
        </w:rPr>
        <w:t>1</w:t>
      </w:r>
      <w:r w:rsidR="00E1243A" w:rsidRPr="00E1243A">
        <w:rPr>
          <w:sz w:val="22"/>
          <w:szCs w:val="22"/>
        </w:rPr>
        <w:t>0 (</w:t>
      </w:r>
      <w:r w:rsidR="00E1243A">
        <w:rPr>
          <w:sz w:val="22"/>
          <w:szCs w:val="22"/>
        </w:rPr>
        <w:t>десять</w:t>
      </w:r>
      <w:r w:rsidR="00E1243A" w:rsidRPr="00E1243A">
        <w:rPr>
          <w:sz w:val="22"/>
          <w:szCs w:val="22"/>
        </w:rPr>
        <w:t>) календарных дней до предполагаемой даты прекращения Договора</w:t>
      </w:r>
      <w:r w:rsidRPr="00EC28BD">
        <w:rPr>
          <w:sz w:val="22"/>
          <w:szCs w:val="22"/>
        </w:rPr>
        <w:t>.</w:t>
      </w:r>
    </w:p>
    <w:p w14:paraId="0D0B940D" w14:textId="77777777" w:rsidR="00B51278" w:rsidRPr="00EC28BD" w:rsidRDefault="00B51278" w:rsidP="00A82AEF">
      <w:pPr>
        <w:pStyle w:val="2"/>
        <w:widowControl w:val="0"/>
        <w:numPr>
          <w:ilvl w:val="1"/>
          <w:numId w:val="0"/>
        </w:numPr>
        <w:tabs>
          <w:tab w:val="left" w:pos="1134"/>
        </w:tabs>
        <w:spacing w:before="0" w:after="0"/>
        <w:ind w:firstLine="709"/>
        <w:rPr>
          <w:szCs w:val="22"/>
        </w:rPr>
      </w:pPr>
    </w:p>
    <w:p w14:paraId="2425FDD9" w14:textId="77777777" w:rsidR="00B51278" w:rsidRPr="00EC28BD" w:rsidRDefault="00B51278" w:rsidP="00A82AEF">
      <w:pPr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ind w:left="0" w:firstLine="709"/>
        <w:jc w:val="center"/>
        <w:outlineLvl w:val="0"/>
        <w:rPr>
          <w:b/>
          <w:bCs/>
          <w:sz w:val="22"/>
          <w:szCs w:val="22"/>
        </w:rPr>
      </w:pPr>
      <w:r w:rsidRPr="00EC28BD">
        <w:rPr>
          <w:b/>
          <w:bCs/>
          <w:sz w:val="22"/>
          <w:szCs w:val="22"/>
        </w:rPr>
        <w:t>ПОРЯДОК РАЗРЕШЕНИЯ СПОРОВ</w:t>
      </w:r>
    </w:p>
    <w:p w14:paraId="002AFDA3" w14:textId="77777777" w:rsidR="00B51278" w:rsidRPr="00EC28BD" w:rsidRDefault="00B51278" w:rsidP="00A82AEF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C28BD">
        <w:rPr>
          <w:sz w:val="22"/>
          <w:szCs w:val="22"/>
        </w:rPr>
        <w:t>7.1.</w:t>
      </w:r>
      <w:r w:rsidRPr="00EC28BD">
        <w:rPr>
          <w:sz w:val="22"/>
          <w:szCs w:val="22"/>
        </w:rPr>
        <w:tab/>
        <w:t>Все споры и разногласия между Сторонами по настоящему Договору будут разрешаться путем переговоров.</w:t>
      </w:r>
    </w:p>
    <w:p w14:paraId="46DC81F9" w14:textId="77777777" w:rsidR="00CE5F28" w:rsidRPr="00A17B98" w:rsidRDefault="00CE5F28" w:rsidP="00A82AEF">
      <w:pPr>
        <w:pStyle w:val="af5"/>
        <w:numPr>
          <w:ilvl w:val="1"/>
          <w:numId w:val="44"/>
        </w:numPr>
        <w:tabs>
          <w:tab w:val="left" w:pos="1134"/>
        </w:tabs>
        <w:adjustRightInd w:val="0"/>
        <w:ind w:left="0" w:firstLine="709"/>
        <w:jc w:val="both"/>
        <w:rPr>
          <w:b/>
          <w:bCs/>
          <w:sz w:val="22"/>
          <w:szCs w:val="22"/>
        </w:rPr>
      </w:pPr>
      <w:r w:rsidRPr="00EC28BD">
        <w:rPr>
          <w:bCs/>
          <w:sz w:val="22"/>
          <w:szCs w:val="22"/>
        </w:rPr>
        <w:t xml:space="preserve">Все не урегулированные путем переговоров споры, связанные с заключением, толкованием, исполнением, изменением и расторжением Договора, передаются в суд по месту </w:t>
      </w:r>
      <w:r w:rsidRPr="00A17B98">
        <w:rPr>
          <w:bCs/>
          <w:sz w:val="22"/>
          <w:szCs w:val="22"/>
        </w:rPr>
        <w:t>нахождения Лицензиата (договорная подсудность).</w:t>
      </w:r>
    </w:p>
    <w:p w14:paraId="0E27B00A" w14:textId="77777777" w:rsidR="00B51278" w:rsidRPr="00EC28BD" w:rsidRDefault="00B51278" w:rsidP="00A82AEF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14:paraId="17607A5B" w14:textId="5113F767" w:rsidR="00B51278" w:rsidRDefault="00A82AEF" w:rsidP="00A82AEF">
      <w:pPr>
        <w:pStyle w:val="1"/>
        <w:widowControl w:val="0"/>
        <w:numPr>
          <w:ilvl w:val="0"/>
          <w:numId w:val="31"/>
        </w:numPr>
        <w:spacing w:before="0" w:after="0"/>
        <w:ind w:left="0" w:firstLine="709"/>
        <w:rPr>
          <w:szCs w:val="22"/>
        </w:rPr>
      </w:pPr>
      <w:r>
        <w:rPr>
          <w:szCs w:val="22"/>
        </w:rPr>
        <w:t xml:space="preserve">ОБРАБОТКА ПЕРСОНАЛЬНЫХ ДАННЫХ. </w:t>
      </w:r>
      <w:r w:rsidR="00B51278" w:rsidRPr="00EC28BD">
        <w:rPr>
          <w:szCs w:val="22"/>
        </w:rPr>
        <w:t>ПРОЧИЕ УСЛОВИЯ</w:t>
      </w:r>
    </w:p>
    <w:p w14:paraId="1F28B16F" w14:textId="11606E30" w:rsidR="00A82AEF" w:rsidRPr="00A82AEF" w:rsidRDefault="00032EF3" w:rsidP="00032EF3">
      <w:pPr>
        <w:pStyle w:val="2"/>
        <w:numPr>
          <w:ilvl w:val="0"/>
          <w:numId w:val="0"/>
        </w:numPr>
        <w:tabs>
          <w:tab w:val="left" w:pos="1134"/>
        </w:tabs>
        <w:spacing w:before="0" w:after="0"/>
        <w:ind w:firstLine="709"/>
        <w:rPr>
          <w:szCs w:val="22"/>
        </w:rPr>
      </w:pPr>
      <w:r>
        <w:rPr>
          <w:szCs w:val="22"/>
        </w:rPr>
        <w:t>8.1.</w:t>
      </w:r>
      <w:r>
        <w:rPr>
          <w:szCs w:val="22"/>
        </w:rPr>
        <w:tab/>
      </w:r>
      <w:r w:rsidR="00A82AEF">
        <w:rPr>
          <w:szCs w:val="22"/>
        </w:rPr>
        <w:t xml:space="preserve">Лицензиат </w:t>
      </w:r>
      <w:r w:rsidR="00A82AEF" w:rsidRPr="00A82AEF">
        <w:rPr>
          <w:szCs w:val="22"/>
        </w:rPr>
        <w:t xml:space="preserve">производит </w:t>
      </w:r>
      <w:r w:rsidR="00A82AEF">
        <w:rPr>
          <w:szCs w:val="22"/>
        </w:rPr>
        <w:t>о</w:t>
      </w:r>
      <w:r w:rsidR="00A82AEF" w:rsidRPr="00A82AEF">
        <w:rPr>
          <w:szCs w:val="22"/>
        </w:rPr>
        <w:t>бработк</w:t>
      </w:r>
      <w:r w:rsidR="00A82AEF">
        <w:rPr>
          <w:szCs w:val="22"/>
        </w:rPr>
        <w:t>у</w:t>
      </w:r>
      <w:r w:rsidR="00A82AEF" w:rsidRPr="00A82AEF">
        <w:rPr>
          <w:szCs w:val="22"/>
        </w:rPr>
        <w:t xml:space="preserve"> персональных данных </w:t>
      </w:r>
      <w:r w:rsidR="00A82AEF">
        <w:rPr>
          <w:szCs w:val="22"/>
        </w:rPr>
        <w:t>Автора</w:t>
      </w:r>
      <w:r w:rsidR="00A82AEF" w:rsidRPr="00A82AEF">
        <w:rPr>
          <w:szCs w:val="22"/>
        </w:rPr>
        <w:t xml:space="preserve"> с целью обеспечения </w:t>
      </w:r>
      <w:r w:rsidR="00A82AEF">
        <w:rPr>
          <w:szCs w:val="22"/>
        </w:rPr>
        <w:t xml:space="preserve">исполнения настоящего Договора, </w:t>
      </w:r>
      <w:r w:rsidR="00A82AEF" w:rsidRPr="00A82AEF">
        <w:rPr>
          <w:szCs w:val="22"/>
        </w:rPr>
        <w:t>соблюдения законов и иных нормативно-правовых актов</w:t>
      </w:r>
      <w:r w:rsidR="00A82AEF">
        <w:rPr>
          <w:szCs w:val="22"/>
        </w:rPr>
        <w:t xml:space="preserve"> РФ</w:t>
      </w:r>
      <w:r w:rsidR="00A82AEF" w:rsidRPr="00A82AEF">
        <w:rPr>
          <w:szCs w:val="22"/>
        </w:rPr>
        <w:t>.</w:t>
      </w:r>
    </w:p>
    <w:p w14:paraId="4410A924" w14:textId="4C5550E7" w:rsidR="00A82AEF" w:rsidRPr="00A82AEF" w:rsidRDefault="00032EF3" w:rsidP="00032EF3">
      <w:pPr>
        <w:pStyle w:val="2"/>
        <w:numPr>
          <w:ilvl w:val="0"/>
          <w:numId w:val="0"/>
        </w:numPr>
        <w:tabs>
          <w:tab w:val="left" w:pos="1134"/>
        </w:tabs>
        <w:spacing w:before="0" w:after="0"/>
        <w:ind w:firstLine="709"/>
        <w:rPr>
          <w:szCs w:val="22"/>
        </w:rPr>
      </w:pPr>
      <w:r>
        <w:rPr>
          <w:szCs w:val="22"/>
        </w:rPr>
        <w:lastRenderedPageBreak/>
        <w:t>8.2.</w:t>
      </w:r>
      <w:r>
        <w:rPr>
          <w:szCs w:val="22"/>
        </w:rPr>
        <w:tab/>
      </w:r>
      <w:r w:rsidR="00A82AEF" w:rsidRPr="00A82AEF">
        <w:rPr>
          <w:szCs w:val="22"/>
        </w:rPr>
        <w:t xml:space="preserve">Для реализации указных целей </w:t>
      </w:r>
      <w:r w:rsidR="00A82AEF">
        <w:rPr>
          <w:szCs w:val="22"/>
        </w:rPr>
        <w:t>Автор</w:t>
      </w:r>
      <w:r w:rsidR="00A82AEF" w:rsidRPr="00A82AEF">
        <w:rPr>
          <w:szCs w:val="22"/>
        </w:rPr>
        <w:t xml:space="preserve"> выража</w:t>
      </w:r>
      <w:r w:rsidR="00A82AEF">
        <w:rPr>
          <w:szCs w:val="22"/>
        </w:rPr>
        <w:t>ет свое</w:t>
      </w:r>
      <w:r w:rsidR="00A82AEF" w:rsidRPr="00A82AEF">
        <w:rPr>
          <w:szCs w:val="22"/>
        </w:rPr>
        <w:t xml:space="preserve"> согласие на автоматизированную, а также без использования средств автоматизации обработку </w:t>
      </w:r>
      <w:r w:rsidR="00A82AEF">
        <w:rPr>
          <w:szCs w:val="22"/>
        </w:rPr>
        <w:t>Лицензиатом</w:t>
      </w:r>
      <w:r w:rsidR="00A82AEF" w:rsidRPr="00A82AEF">
        <w:rPr>
          <w:szCs w:val="22"/>
        </w:rPr>
        <w:t xml:space="preserve"> предоставленных </w:t>
      </w:r>
      <w:r w:rsidR="00A82AEF">
        <w:rPr>
          <w:szCs w:val="22"/>
        </w:rPr>
        <w:t>Автором</w:t>
      </w:r>
      <w:r w:rsidR="00A82AEF" w:rsidRPr="00A82AEF">
        <w:rPr>
          <w:szCs w:val="22"/>
        </w:rPr>
        <w:t xml:space="preserve"> собственных персональных данных.</w:t>
      </w:r>
    </w:p>
    <w:p w14:paraId="7B941D28" w14:textId="34FBC50B" w:rsidR="00A82AEF" w:rsidRDefault="00032EF3" w:rsidP="00032EF3">
      <w:pPr>
        <w:pStyle w:val="2"/>
        <w:numPr>
          <w:ilvl w:val="0"/>
          <w:numId w:val="0"/>
        </w:numPr>
        <w:tabs>
          <w:tab w:val="left" w:pos="1134"/>
        </w:tabs>
        <w:spacing w:before="0" w:after="0"/>
        <w:ind w:firstLine="709"/>
      </w:pPr>
      <w:r>
        <w:t>8.3.</w:t>
      </w:r>
      <w:r>
        <w:tab/>
      </w:r>
      <w:r w:rsidR="00A82AEF">
        <w:t xml:space="preserve">Согласие на обработку </w:t>
      </w:r>
      <w:r w:rsidR="00A82AEF" w:rsidRPr="00A82AEF">
        <w:t xml:space="preserve">персональных данных </w:t>
      </w:r>
      <w:r w:rsidR="00A82AEF">
        <w:t xml:space="preserve">может быть отозвано Автором в соответствии с действующим законодательством Российской Федерации. </w:t>
      </w:r>
    </w:p>
    <w:p w14:paraId="39C30CCA" w14:textId="77777777" w:rsidR="00032EF3" w:rsidRDefault="00032EF3" w:rsidP="00032EF3">
      <w:pPr>
        <w:pStyle w:val="2"/>
        <w:numPr>
          <w:ilvl w:val="0"/>
          <w:numId w:val="0"/>
        </w:numPr>
        <w:tabs>
          <w:tab w:val="left" w:pos="1134"/>
        </w:tabs>
        <w:spacing w:before="0" w:after="0"/>
        <w:ind w:firstLine="709"/>
      </w:pPr>
    </w:p>
    <w:p w14:paraId="11C51E7C" w14:textId="1B9F32A7" w:rsidR="00B51278" w:rsidRDefault="00B51278" w:rsidP="00B51278">
      <w:pPr>
        <w:pStyle w:val="1"/>
        <w:widowControl w:val="0"/>
        <w:numPr>
          <w:ilvl w:val="0"/>
          <w:numId w:val="31"/>
        </w:numPr>
        <w:tabs>
          <w:tab w:val="left" w:pos="0"/>
        </w:tabs>
        <w:spacing w:before="0" w:after="0"/>
        <w:ind w:left="357" w:hanging="357"/>
        <w:rPr>
          <w:bCs/>
          <w:szCs w:val="22"/>
        </w:rPr>
      </w:pPr>
      <w:r w:rsidRPr="00EC28BD">
        <w:rPr>
          <w:szCs w:val="22"/>
        </w:rPr>
        <w:t xml:space="preserve">РЕКВИЗИТЫ </w:t>
      </w:r>
      <w:r w:rsidR="00032EF3" w:rsidRPr="00EC28BD">
        <w:rPr>
          <w:bCs/>
          <w:szCs w:val="22"/>
        </w:rPr>
        <w:t>ЛИЦЕНЗИАТ</w:t>
      </w:r>
      <w:r w:rsidR="00032EF3">
        <w:rPr>
          <w:bCs/>
          <w:szCs w:val="22"/>
        </w:rPr>
        <w:t>А</w:t>
      </w:r>
    </w:p>
    <w:p w14:paraId="1312EDCA" w14:textId="77777777" w:rsidR="00032EF3" w:rsidRDefault="00032EF3" w:rsidP="00032EF3">
      <w:pPr>
        <w:rPr>
          <w:b/>
          <w:bCs/>
          <w:sz w:val="22"/>
          <w:szCs w:val="22"/>
        </w:rPr>
      </w:pPr>
    </w:p>
    <w:p w14:paraId="1FE21CEF" w14:textId="77777777" w:rsidR="00032EF3" w:rsidRDefault="00032EF3" w:rsidP="00032EF3">
      <w:pPr>
        <w:rPr>
          <w:b/>
          <w:bCs/>
          <w:sz w:val="22"/>
          <w:szCs w:val="22"/>
        </w:rPr>
      </w:pPr>
      <w:r w:rsidRPr="00032EF3">
        <w:rPr>
          <w:b/>
          <w:bCs/>
          <w:sz w:val="22"/>
          <w:szCs w:val="22"/>
        </w:rPr>
        <w:t xml:space="preserve">Индивидуальный предприниматель </w:t>
      </w:r>
    </w:p>
    <w:p w14:paraId="59B21F34" w14:textId="58390E30" w:rsidR="00032EF3" w:rsidRPr="00032EF3" w:rsidRDefault="00032EF3" w:rsidP="00032EF3">
      <w:pPr>
        <w:rPr>
          <w:sz w:val="22"/>
          <w:szCs w:val="22"/>
        </w:rPr>
      </w:pPr>
      <w:r w:rsidRPr="00032EF3">
        <w:rPr>
          <w:b/>
          <w:bCs/>
          <w:sz w:val="22"/>
          <w:szCs w:val="22"/>
        </w:rPr>
        <w:t xml:space="preserve">Ильинский Андрей Павлович </w:t>
      </w:r>
    </w:p>
    <w:p w14:paraId="2163FB96" w14:textId="77777777" w:rsidR="00032EF3" w:rsidRPr="00032EF3" w:rsidRDefault="00032EF3" w:rsidP="00032EF3">
      <w:pPr>
        <w:rPr>
          <w:color w:val="222222"/>
        </w:rPr>
      </w:pPr>
      <w:r w:rsidRPr="00032EF3">
        <w:rPr>
          <w:sz w:val="22"/>
          <w:szCs w:val="22"/>
        </w:rPr>
        <w:t xml:space="preserve">ОГРНИП </w:t>
      </w:r>
      <w:r w:rsidRPr="00032EF3">
        <w:rPr>
          <w:color w:val="222222"/>
        </w:rPr>
        <w:t>315774600410329</w:t>
      </w:r>
    </w:p>
    <w:p w14:paraId="13B78056" w14:textId="77777777" w:rsidR="00032EF3" w:rsidRPr="00032EF3" w:rsidRDefault="00032EF3" w:rsidP="00032EF3">
      <w:pPr>
        <w:adjustRightInd w:val="0"/>
        <w:rPr>
          <w:sz w:val="22"/>
          <w:szCs w:val="22"/>
        </w:rPr>
      </w:pPr>
      <w:r w:rsidRPr="00032EF3">
        <w:rPr>
          <w:sz w:val="22"/>
          <w:szCs w:val="22"/>
        </w:rPr>
        <w:t xml:space="preserve">ИНН </w:t>
      </w:r>
      <w:r w:rsidRPr="00032EF3">
        <w:t>583501339274</w:t>
      </w:r>
    </w:p>
    <w:p w14:paraId="01C32ABA" w14:textId="0BF71AF7" w:rsidR="00032EF3" w:rsidRPr="00032EF3" w:rsidRDefault="00032EF3" w:rsidP="00032EF3">
      <w:pPr>
        <w:rPr>
          <w:sz w:val="22"/>
          <w:szCs w:val="22"/>
        </w:rPr>
      </w:pPr>
      <w:r w:rsidRPr="00032EF3">
        <w:rPr>
          <w:sz w:val="22"/>
          <w:szCs w:val="22"/>
        </w:rPr>
        <w:t xml:space="preserve">Место нахождения: </w:t>
      </w:r>
      <w:r w:rsidRPr="00032EF3">
        <w:rPr>
          <w:color w:val="222222"/>
        </w:rPr>
        <w:t>109044, г. Москва, а</w:t>
      </w:r>
      <w:r>
        <w:rPr>
          <w:color w:val="222222"/>
        </w:rPr>
        <w:t>/</w:t>
      </w:r>
      <w:r w:rsidRPr="00032EF3">
        <w:rPr>
          <w:color w:val="222222"/>
        </w:rPr>
        <w:t>я № 115</w:t>
      </w:r>
    </w:p>
    <w:p w14:paraId="374ADFFD" w14:textId="77777777" w:rsidR="00032EF3" w:rsidRPr="00032EF3" w:rsidRDefault="00032EF3" w:rsidP="00032EF3">
      <w:pPr>
        <w:adjustRightInd w:val="0"/>
        <w:jc w:val="both"/>
        <w:rPr>
          <w:sz w:val="22"/>
          <w:szCs w:val="22"/>
        </w:rPr>
      </w:pPr>
      <w:r w:rsidRPr="00032EF3">
        <w:rPr>
          <w:sz w:val="22"/>
          <w:szCs w:val="22"/>
        </w:rPr>
        <w:t xml:space="preserve">адрес электронной почты: </w:t>
      </w:r>
      <w:hyperlink r:id="rId7">
        <w:r w:rsidRPr="00032EF3">
          <w:rPr>
            <w:rStyle w:val="af6"/>
            <w:sz w:val="22"/>
            <w:szCs w:val="22"/>
          </w:rPr>
          <w:t>info@particula.ru</w:t>
        </w:r>
      </w:hyperlink>
      <w:r w:rsidRPr="00032EF3">
        <w:rPr>
          <w:sz w:val="22"/>
          <w:szCs w:val="22"/>
        </w:rPr>
        <w:t xml:space="preserve"> </w:t>
      </w:r>
    </w:p>
    <w:p w14:paraId="4E7FAC27" w14:textId="77777777" w:rsidR="00032EF3" w:rsidRPr="00032EF3" w:rsidRDefault="00032EF3" w:rsidP="00032EF3">
      <w:pPr>
        <w:adjustRightInd w:val="0"/>
        <w:jc w:val="both"/>
        <w:rPr>
          <w:sz w:val="22"/>
          <w:szCs w:val="22"/>
        </w:rPr>
      </w:pPr>
      <w:r w:rsidRPr="00032EF3">
        <w:rPr>
          <w:sz w:val="22"/>
          <w:szCs w:val="22"/>
        </w:rPr>
        <w:t xml:space="preserve">Телефон: 8-800-777-26-14 </w:t>
      </w:r>
    </w:p>
    <w:p w14:paraId="12FC2A57" w14:textId="77777777" w:rsidR="00032EF3" w:rsidRPr="00032EF3" w:rsidRDefault="00032EF3" w:rsidP="00032EF3">
      <w:pPr>
        <w:rPr>
          <w:color w:val="000000" w:themeColor="text1"/>
          <w:sz w:val="22"/>
          <w:szCs w:val="22"/>
        </w:rPr>
      </w:pPr>
      <w:r w:rsidRPr="00032EF3">
        <w:rPr>
          <w:sz w:val="22"/>
          <w:szCs w:val="22"/>
        </w:rPr>
        <w:t xml:space="preserve">Банк: </w:t>
      </w:r>
      <w:r w:rsidRPr="00032EF3">
        <w:rPr>
          <w:color w:val="000000" w:themeColor="text1"/>
          <w:sz w:val="22"/>
          <w:szCs w:val="22"/>
        </w:rPr>
        <w:t>АО «Альфа Банк»</w:t>
      </w:r>
    </w:p>
    <w:p w14:paraId="6EF0FABC" w14:textId="77777777" w:rsidR="00032EF3" w:rsidRPr="00032EF3" w:rsidRDefault="00032EF3" w:rsidP="00032EF3">
      <w:pPr>
        <w:rPr>
          <w:sz w:val="22"/>
          <w:szCs w:val="22"/>
        </w:rPr>
      </w:pPr>
      <w:r w:rsidRPr="00032EF3">
        <w:rPr>
          <w:sz w:val="22"/>
          <w:szCs w:val="22"/>
        </w:rPr>
        <w:t>БИК: 044525593</w:t>
      </w:r>
    </w:p>
    <w:p w14:paraId="2DCFE1CE" w14:textId="77777777" w:rsidR="00032EF3" w:rsidRPr="00032EF3" w:rsidRDefault="00032EF3" w:rsidP="00032EF3">
      <w:pPr>
        <w:rPr>
          <w:color w:val="000000" w:themeColor="text1"/>
          <w:sz w:val="22"/>
          <w:szCs w:val="22"/>
        </w:rPr>
      </w:pPr>
      <w:r w:rsidRPr="00032EF3">
        <w:rPr>
          <w:sz w:val="22"/>
          <w:szCs w:val="22"/>
        </w:rPr>
        <w:t xml:space="preserve">к/с: </w:t>
      </w:r>
      <w:r w:rsidRPr="00032EF3">
        <w:rPr>
          <w:color w:val="000000" w:themeColor="text1"/>
          <w:sz w:val="22"/>
          <w:szCs w:val="22"/>
        </w:rPr>
        <w:t>30101810200000000593</w:t>
      </w:r>
    </w:p>
    <w:p w14:paraId="1B1657B5" w14:textId="77777777" w:rsidR="00032EF3" w:rsidRDefault="00032EF3" w:rsidP="00032EF3">
      <w:pPr>
        <w:pStyle w:val="aa"/>
        <w:rPr>
          <w:color w:val="000000" w:themeColor="text1"/>
          <w:sz w:val="22"/>
          <w:szCs w:val="22"/>
        </w:rPr>
      </w:pPr>
      <w:r w:rsidRPr="2D28EC88">
        <w:rPr>
          <w:sz w:val="22"/>
          <w:szCs w:val="22"/>
        </w:rPr>
        <w:t xml:space="preserve">р/с: </w:t>
      </w:r>
      <w:r w:rsidRPr="2D28EC88">
        <w:rPr>
          <w:color w:val="000000" w:themeColor="text1"/>
          <w:sz w:val="22"/>
          <w:szCs w:val="22"/>
        </w:rPr>
        <w:t>40802810602180000265</w:t>
      </w:r>
    </w:p>
    <w:sectPr w:rsidR="00032EF3" w:rsidSect="002B4168">
      <w:footerReference w:type="even" r:id="rId8"/>
      <w:footerReference w:type="default" r:id="rId9"/>
      <w:footerReference w:type="first" r:id="rId10"/>
      <w:pgSz w:w="12240" w:h="15840" w:code="1"/>
      <w:pgMar w:top="1134" w:right="851" w:bottom="1134" w:left="1701" w:header="680" w:footer="3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1CFCB" w14:textId="77777777" w:rsidR="002E1D5B" w:rsidRDefault="002E1D5B" w:rsidP="00511908">
      <w:r>
        <w:separator/>
      </w:r>
    </w:p>
  </w:endnote>
  <w:endnote w:type="continuationSeparator" w:id="0">
    <w:p w14:paraId="7A4333E2" w14:textId="77777777" w:rsidR="002E1D5B" w:rsidRDefault="002E1D5B" w:rsidP="0051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61044" w14:textId="77777777" w:rsidR="00CE2E8B" w:rsidRDefault="00CE2E8B">
    <w:pPr>
      <w:pStyle w:val="a4"/>
      <w:framePr w:wrap="around" w:vAnchor="text" w:hAnchor="margin" w:xAlign="right" w:y="1"/>
      <w:rPr>
        <w:rStyle w:val="a6"/>
        <w:sz w:val="19"/>
        <w:szCs w:val="19"/>
      </w:rPr>
    </w:pPr>
    <w:r>
      <w:rPr>
        <w:rStyle w:val="a6"/>
        <w:sz w:val="19"/>
        <w:szCs w:val="19"/>
      </w:rPr>
      <w:fldChar w:fldCharType="begin"/>
    </w:r>
    <w:r>
      <w:rPr>
        <w:rStyle w:val="a6"/>
        <w:sz w:val="19"/>
        <w:szCs w:val="19"/>
      </w:rPr>
      <w:instrText xml:space="preserve">PAGE  </w:instrText>
    </w:r>
    <w:r>
      <w:rPr>
        <w:rStyle w:val="a6"/>
        <w:sz w:val="19"/>
        <w:szCs w:val="19"/>
      </w:rPr>
      <w:fldChar w:fldCharType="separate"/>
    </w:r>
    <w:r>
      <w:rPr>
        <w:rStyle w:val="a6"/>
        <w:noProof/>
        <w:sz w:val="19"/>
        <w:szCs w:val="19"/>
      </w:rPr>
      <w:t>3</w:t>
    </w:r>
    <w:r>
      <w:rPr>
        <w:rStyle w:val="a6"/>
        <w:sz w:val="19"/>
        <w:szCs w:val="19"/>
      </w:rPr>
      <w:fldChar w:fldCharType="end"/>
    </w:r>
  </w:p>
  <w:p w14:paraId="5043CB0F" w14:textId="77777777" w:rsidR="00CE2E8B" w:rsidRDefault="00CE2E8B">
    <w:pPr>
      <w:pStyle w:val="a4"/>
      <w:ind w:right="360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D22A9" w14:textId="77777777" w:rsidR="00CE2E8B" w:rsidRDefault="00CE2E8B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85096">
      <w:rPr>
        <w:noProof/>
      </w:rPr>
      <w:t>4</w:t>
    </w:r>
    <w:r>
      <w:fldChar w:fldCharType="end"/>
    </w:r>
  </w:p>
  <w:p w14:paraId="07547A01" w14:textId="77777777" w:rsidR="00CE2E8B" w:rsidRDefault="00CE2E8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92B7E" w14:textId="77777777" w:rsidR="00CE2E8B" w:rsidRDefault="00CE2E8B">
    <w:pPr>
      <w:pStyle w:val="a4"/>
      <w:pBdr>
        <w:top w:val="single" w:sz="4" w:space="1" w:color="auto"/>
      </w:pBdr>
      <w:tabs>
        <w:tab w:val="clear" w:pos="8640"/>
        <w:tab w:val="right" w:pos="9214"/>
      </w:tabs>
      <w:rPr>
        <w:sz w:val="19"/>
        <w:szCs w:val="19"/>
      </w:rPr>
    </w:pPr>
    <w:r>
      <w:rPr>
        <w:sz w:val="15"/>
        <w:szCs w:val="15"/>
      </w:rPr>
      <w:t>ДОГОВОР НА ОКАЗАНИЕ КОНСУЛЬТАЦИОННЫХ УСЛУГ № 232/К02</w:t>
    </w:r>
    <w:r>
      <w:rPr>
        <w:sz w:val="15"/>
        <w:szCs w:val="15"/>
      </w:rPr>
      <w:tab/>
    </w:r>
    <w:r>
      <w:rPr>
        <w:rStyle w:val="a6"/>
        <w:sz w:val="19"/>
        <w:szCs w:val="19"/>
      </w:rPr>
      <w:fldChar w:fldCharType="begin"/>
    </w:r>
    <w:r>
      <w:rPr>
        <w:rStyle w:val="a6"/>
        <w:sz w:val="19"/>
        <w:szCs w:val="19"/>
      </w:rPr>
      <w:instrText xml:space="preserve"> PAGE </w:instrText>
    </w:r>
    <w:r>
      <w:rPr>
        <w:rStyle w:val="a6"/>
        <w:sz w:val="19"/>
        <w:szCs w:val="19"/>
      </w:rPr>
      <w:fldChar w:fldCharType="separate"/>
    </w:r>
    <w:r>
      <w:rPr>
        <w:rStyle w:val="a6"/>
        <w:noProof/>
        <w:sz w:val="19"/>
        <w:szCs w:val="19"/>
      </w:rPr>
      <w:t>1</w:t>
    </w:r>
    <w:r>
      <w:rPr>
        <w:rStyle w:val="a6"/>
        <w:sz w:val="19"/>
        <w:szCs w:val="19"/>
      </w:rPr>
      <w:fldChar w:fldCharType="end"/>
    </w:r>
    <w:r>
      <w:rPr>
        <w:rStyle w:val="a6"/>
        <w:sz w:val="19"/>
        <w:szCs w:val="19"/>
      </w:rPr>
      <w:t xml:space="preserve"> / </w:t>
    </w:r>
    <w:r>
      <w:rPr>
        <w:rStyle w:val="a6"/>
        <w:sz w:val="19"/>
        <w:szCs w:val="19"/>
      </w:rPr>
      <w:fldChar w:fldCharType="begin"/>
    </w:r>
    <w:r>
      <w:rPr>
        <w:rStyle w:val="a6"/>
        <w:sz w:val="19"/>
        <w:szCs w:val="19"/>
      </w:rPr>
      <w:instrText xml:space="preserve"> NUMPAGES </w:instrText>
    </w:r>
    <w:r>
      <w:rPr>
        <w:rStyle w:val="a6"/>
        <w:sz w:val="19"/>
        <w:szCs w:val="19"/>
      </w:rPr>
      <w:fldChar w:fldCharType="separate"/>
    </w:r>
    <w:r w:rsidR="00085096">
      <w:rPr>
        <w:rStyle w:val="a6"/>
        <w:noProof/>
        <w:sz w:val="19"/>
        <w:szCs w:val="19"/>
      </w:rPr>
      <w:t>4</w:t>
    </w:r>
    <w:r>
      <w:rPr>
        <w:rStyle w:val="a6"/>
        <w:sz w:val="19"/>
        <w:szCs w:val="1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91C6A" w14:textId="77777777" w:rsidR="002E1D5B" w:rsidRDefault="002E1D5B" w:rsidP="00511908">
      <w:r>
        <w:separator/>
      </w:r>
    </w:p>
  </w:footnote>
  <w:footnote w:type="continuationSeparator" w:id="0">
    <w:p w14:paraId="21CB043D" w14:textId="77777777" w:rsidR="002E1D5B" w:rsidRDefault="002E1D5B" w:rsidP="00511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3F90"/>
    <w:multiLevelType w:val="multilevel"/>
    <w:tmpl w:val="66368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" w15:restartNumberingAfterBreak="0">
    <w:nsid w:val="041971AE"/>
    <w:multiLevelType w:val="multilevel"/>
    <w:tmpl w:val="FC98FB1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06410939"/>
    <w:multiLevelType w:val="multilevel"/>
    <w:tmpl w:val="F21A74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" w15:restartNumberingAfterBreak="0">
    <w:nsid w:val="096C3417"/>
    <w:multiLevelType w:val="multilevel"/>
    <w:tmpl w:val="244CD8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4" w15:restartNumberingAfterBreak="0">
    <w:nsid w:val="150E628F"/>
    <w:multiLevelType w:val="multilevel"/>
    <w:tmpl w:val="D4100902"/>
    <w:lvl w:ilvl="0">
      <w:start w:val="1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438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69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68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90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10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33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535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7704" w:hanging="1800"/>
      </w:pPr>
      <w:rPr>
        <w:rFonts w:hint="default"/>
        <w:b w:val="0"/>
      </w:rPr>
    </w:lvl>
  </w:abstractNum>
  <w:abstractNum w:abstractNumId="5" w15:restartNumberingAfterBreak="0">
    <w:nsid w:val="152D11AC"/>
    <w:multiLevelType w:val="multilevel"/>
    <w:tmpl w:val="8DDC9E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 w15:restartNumberingAfterBreak="0">
    <w:nsid w:val="15D65D2C"/>
    <w:multiLevelType w:val="multilevel"/>
    <w:tmpl w:val="7268896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5EB1020"/>
    <w:multiLevelType w:val="multilevel"/>
    <w:tmpl w:val="A11C5E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 w15:restartNumberingAfterBreak="0">
    <w:nsid w:val="1C372717"/>
    <w:multiLevelType w:val="multilevel"/>
    <w:tmpl w:val="A77837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1FCB63C3"/>
    <w:multiLevelType w:val="multilevel"/>
    <w:tmpl w:val="F86263A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" w15:restartNumberingAfterBreak="0">
    <w:nsid w:val="1FE97259"/>
    <w:multiLevelType w:val="multilevel"/>
    <w:tmpl w:val="06DEE4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23940C28"/>
    <w:multiLevelType w:val="multilevel"/>
    <w:tmpl w:val="EBC81D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 w15:restartNumberingAfterBreak="0">
    <w:nsid w:val="29196A2D"/>
    <w:multiLevelType w:val="multilevel"/>
    <w:tmpl w:val="9F0640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3" w15:restartNumberingAfterBreak="0">
    <w:nsid w:val="2A1345DD"/>
    <w:multiLevelType w:val="multilevel"/>
    <w:tmpl w:val="E1C4BDA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14" w15:restartNumberingAfterBreak="0">
    <w:nsid w:val="2B452636"/>
    <w:multiLevelType w:val="multilevel"/>
    <w:tmpl w:val="7174E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932"/>
        </w:tabs>
        <w:ind w:left="1932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auto"/>
      </w:rPr>
    </w:lvl>
  </w:abstractNum>
  <w:abstractNum w:abstractNumId="15" w15:restartNumberingAfterBreak="0">
    <w:nsid w:val="2B7E2FA0"/>
    <w:multiLevelType w:val="multilevel"/>
    <w:tmpl w:val="9086E3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6" w15:restartNumberingAfterBreak="0">
    <w:nsid w:val="2BE65225"/>
    <w:multiLevelType w:val="multilevel"/>
    <w:tmpl w:val="2D0444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7" w15:restartNumberingAfterBreak="0">
    <w:nsid w:val="2C4757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547F5B"/>
    <w:multiLevelType w:val="multilevel"/>
    <w:tmpl w:val="9086E3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3E423442"/>
    <w:multiLevelType w:val="multilevel"/>
    <w:tmpl w:val="0C8A718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0" w15:restartNumberingAfterBreak="0">
    <w:nsid w:val="3E7C4A4C"/>
    <w:multiLevelType w:val="multilevel"/>
    <w:tmpl w:val="056AF9A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1" w15:restartNumberingAfterBreak="0">
    <w:nsid w:val="426D221F"/>
    <w:multiLevelType w:val="multilevel"/>
    <w:tmpl w:val="6258414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234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69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68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90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10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33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535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7704" w:hanging="1800"/>
      </w:pPr>
      <w:rPr>
        <w:rFonts w:hint="default"/>
        <w:b w:val="0"/>
      </w:rPr>
    </w:lvl>
  </w:abstractNum>
  <w:abstractNum w:abstractNumId="22" w15:restartNumberingAfterBreak="0">
    <w:nsid w:val="44564C40"/>
    <w:multiLevelType w:val="multilevel"/>
    <w:tmpl w:val="0CC892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47013ECC"/>
    <w:multiLevelType w:val="hybridMultilevel"/>
    <w:tmpl w:val="17DCA64A"/>
    <w:lvl w:ilvl="0" w:tplc="F56CCD3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8080D7D"/>
    <w:multiLevelType w:val="multilevel"/>
    <w:tmpl w:val="6682276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5" w15:restartNumberingAfterBreak="0">
    <w:nsid w:val="4B3B57E2"/>
    <w:multiLevelType w:val="multilevel"/>
    <w:tmpl w:val="E460BD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6" w15:restartNumberingAfterBreak="0">
    <w:nsid w:val="4CC45317"/>
    <w:multiLevelType w:val="multilevel"/>
    <w:tmpl w:val="0234CA5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27" w15:restartNumberingAfterBreak="0">
    <w:nsid w:val="51C12300"/>
    <w:multiLevelType w:val="multilevel"/>
    <w:tmpl w:val="CBE0DF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8" w15:restartNumberingAfterBreak="0">
    <w:nsid w:val="53E702F1"/>
    <w:multiLevelType w:val="multilevel"/>
    <w:tmpl w:val="03D418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716238D"/>
    <w:multiLevelType w:val="multilevel"/>
    <w:tmpl w:val="379004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7227366"/>
    <w:multiLevelType w:val="multilevel"/>
    <w:tmpl w:val="D2521A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1" w15:restartNumberingAfterBreak="0">
    <w:nsid w:val="58F8687C"/>
    <w:multiLevelType w:val="multilevel"/>
    <w:tmpl w:val="5532DC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2" w15:restartNumberingAfterBreak="0">
    <w:nsid w:val="5AEE1EE1"/>
    <w:multiLevelType w:val="multilevel"/>
    <w:tmpl w:val="A7563C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FE92E0D"/>
    <w:multiLevelType w:val="multilevel"/>
    <w:tmpl w:val="E64C775A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7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20" w:hanging="1800"/>
      </w:pPr>
      <w:rPr>
        <w:rFonts w:hint="default"/>
      </w:rPr>
    </w:lvl>
  </w:abstractNum>
  <w:abstractNum w:abstractNumId="34" w15:restartNumberingAfterBreak="0">
    <w:nsid w:val="629831ED"/>
    <w:multiLevelType w:val="multilevel"/>
    <w:tmpl w:val="7BDC4754"/>
    <w:lvl w:ilvl="0">
      <w:start w:val="1"/>
      <w:numFmt w:val="decimal"/>
      <w:pStyle w:val="1"/>
      <w:lvlText w:val="%1."/>
      <w:lvlJc w:val="left"/>
      <w:pPr>
        <w:tabs>
          <w:tab w:val="num" w:pos="574"/>
        </w:tabs>
        <w:ind w:left="574" w:hanging="432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decimal"/>
      <w:pStyle w:val="2"/>
      <w:lvlText w:val="%1.%2"/>
      <w:lvlJc w:val="left"/>
      <w:pPr>
        <w:tabs>
          <w:tab w:val="num" w:pos="851"/>
        </w:tabs>
        <w:ind w:left="851" w:hanging="709"/>
      </w:pPr>
    </w:lvl>
    <w:lvl w:ilvl="2">
      <w:start w:val="1"/>
      <w:numFmt w:val="decimal"/>
      <w:pStyle w:val="3"/>
      <w:lvlText w:val="%1.%2.%3"/>
      <w:lvlJc w:val="left"/>
      <w:pPr>
        <w:tabs>
          <w:tab w:val="num" w:pos="851"/>
        </w:tabs>
        <w:ind w:left="851" w:hanging="709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5" w15:restartNumberingAfterBreak="0">
    <w:nsid w:val="66F473C8"/>
    <w:multiLevelType w:val="multilevel"/>
    <w:tmpl w:val="404E49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6" w15:restartNumberingAfterBreak="0">
    <w:nsid w:val="6CFD66F7"/>
    <w:multiLevelType w:val="multilevel"/>
    <w:tmpl w:val="9B2C64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37" w15:restartNumberingAfterBreak="0">
    <w:nsid w:val="6E5864A7"/>
    <w:multiLevelType w:val="multilevel"/>
    <w:tmpl w:val="446681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38" w15:restartNumberingAfterBreak="0">
    <w:nsid w:val="6EDB1801"/>
    <w:multiLevelType w:val="hybridMultilevel"/>
    <w:tmpl w:val="2CBA5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5A3181"/>
    <w:multiLevelType w:val="multilevel"/>
    <w:tmpl w:val="D3F4EF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72876AF7"/>
    <w:multiLevelType w:val="multilevel"/>
    <w:tmpl w:val="B426A12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04" w:hanging="1800"/>
      </w:pPr>
      <w:rPr>
        <w:rFonts w:hint="default"/>
      </w:rPr>
    </w:lvl>
  </w:abstractNum>
  <w:abstractNum w:abstractNumId="41" w15:restartNumberingAfterBreak="0">
    <w:nsid w:val="75837249"/>
    <w:multiLevelType w:val="multilevel"/>
    <w:tmpl w:val="4D563B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num w:numId="1">
    <w:abstractNumId w:val="34"/>
  </w:num>
  <w:num w:numId="2">
    <w:abstractNumId w:val="14"/>
  </w:num>
  <w:num w:numId="3">
    <w:abstractNumId w:val="3"/>
  </w:num>
  <w:num w:numId="4">
    <w:abstractNumId w:val="19"/>
  </w:num>
  <w:num w:numId="5">
    <w:abstractNumId w:val="27"/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8"/>
  </w:num>
  <w:num w:numId="11">
    <w:abstractNumId w:val="34"/>
    <w:lvlOverride w:ilvl="0">
      <w:startOverride w:val="3"/>
    </w:lvlOverride>
    <w:lvlOverride w:ilvl="1">
      <w:startOverride w:val="2"/>
    </w:lvlOverride>
  </w:num>
  <w:num w:numId="12">
    <w:abstractNumId w:val="6"/>
  </w:num>
  <w:num w:numId="13">
    <w:abstractNumId w:val="39"/>
  </w:num>
  <w:num w:numId="14">
    <w:abstractNumId w:val="30"/>
  </w:num>
  <w:num w:numId="15">
    <w:abstractNumId w:val="15"/>
  </w:num>
  <w:num w:numId="16">
    <w:abstractNumId w:val="12"/>
  </w:num>
  <w:num w:numId="17">
    <w:abstractNumId w:val="18"/>
  </w:num>
  <w:num w:numId="18">
    <w:abstractNumId w:val="37"/>
  </w:num>
  <w:num w:numId="19">
    <w:abstractNumId w:val="0"/>
  </w:num>
  <w:num w:numId="20">
    <w:abstractNumId w:val="25"/>
  </w:num>
  <w:num w:numId="21">
    <w:abstractNumId w:val="17"/>
  </w:num>
  <w:num w:numId="22">
    <w:abstractNumId w:val="26"/>
  </w:num>
  <w:num w:numId="23">
    <w:abstractNumId w:val="29"/>
  </w:num>
  <w:num w:numId="24">
    <w:abstractNumId w:val="32"/>
  </w:num>
  <w:num w:numId="25">
    <w:abstractNumId w:val="16"/>
  </w:num>
  <w:num w:numId="26">
    <w:abstractNumId w:val="1"/>
  </w:num>
  <w:num w:numId="27">
    <w:abstractNumId w:val="36"/>
  </w:num>
  <w:num w:numId="28">
    <w:abstractNumId w:val="41"/>
  </w:num>
  <w:num w:numId="29">
    <w:abstractNumId w:val="13"/>
  </w:num>
  <w:num w:numId="30">
    <w:abstractNumId w:val="34"/>
    <w:lvlOverride w:ilvl="0">
      <w:startOverride w:val="8"/>
    </w:lvlOverride>
    <w:lvlOverride w:ilvl="1">
      <w:startOverride w:val="5"/>
    </w:lvlOverride>
  </w:num>
  <w:num w:numId="31">
    <w:abstractNumId w:val="9"/>
  </w:num>
  <w:num w:numId="32">
    <w:abstractNumId w:val="5"/>
  </w:num>
  <w:num w:numId="33">
    <w:abstractNumId w:val="22"/>
  </w:num>
  <w:num w:numId="34">
    <w:abstractNumId w:val="35"/>
  </w:num>
  <w:num w:numId="35">
    <w:abstractNumId w:val="7"/>
  </w:num>
  <w:num w:numId="36">
    <w:abstractNumId w:val="20"/>
  </w:num>
  <w:num w:numId="37">
    <w:abstractNumId w:val="10"/>
  </w:num>
  <w:num w:numId="38">
    <w:abstractNumId w:val="31"/>
  </w:num>
  <w:num w:numId="39">
    <w:abstractNumId w:val="11"/>
  </w:num>
  <w:num w:numId="40">
    <w:abstractNumId w:val="33"/>
  </w:num>
  <w:num w:numId="41">
    <w:abstractNumId w:val="2"/>
  </w:num>
  <w:num w:numId="42">
    <w:abstractNumId w:val="24"/>
  </w:num>
  <w:num w:numId="43">
    <w:abstractNumId w:val="4"/>
  </w:num>
  <w:num w:numId="44">
    <w:abstractNumId w:val="21"/>
  </w:num>
  <w:num w:numId="45">
    <w:abstractNumId w:val="40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47"/>
    <w:rsid w:val="00010780"/>
    <w:rsid w:val="00032EF3"/>
    <w:rsid w:val="00050D50"/>
    <w:rsid w:val="000707ED"/>
    <w:rsid w:val="00070DE7"/>
    <w:rsid w:val="00077D68"/>
    <w:rsid w:val="00080AE0"/>
    <w:rsid w:val="00082E04"/>
    <w:rsid w:val="00085096"/>
    <w:rsid w:val="000923A7"/>
    <w:rsid w:val="000941F8"/>
    <w:rsid w:val="000A579A"/>
    <w:rsid w:val="000B59C5"/>
    <w:rsid w:val="000C029E"/>
    <w:rsid w:val="000C63EE"/>
    <w:rsid w:val="000D7D27"/>
    <w:rsid w:val="000E4F68"/>
    <w:rsid w:val="000E7FD8"/>
    <w:rsid w:val="00111366"/>
    <w:rsid w:val="0011670E"/>
    <w:rsid w:val="00117953"/>
    <w:rsid w:val="00125BE6"/>
    <w:rsid w:val="00127CFF"/>
    <w:rsid w:val="00134629"/>
    <w:rsid w:val="00135430"/>
    <w:rsid w:val="001375DF"/>
    <w:rsid w:val="00146104"/>
    <w:rsid w:val="00155CEB"/>
    <w:rsid w:val="0018591A"/>
    <w:rsid w:val="001A2582"/>
    <w:rsid w:val="001B3D4B"/>
    <w:rsid w:val="001D7766"/>
    <w:rsid w:val="001E4F4F"/>
    <w:rsid w:val="001E705F"/>
    <w:rsid w:val="001F1282"/>
    <w:rsid w:val="001F17A0"/>
    <w:rsid w:val="001F1874"/>
    <w:rsid w:val="001F558D"/>
    <w:rsid w:val="002006F1"/>
    <w:rsid w:val="00211D02"/>
    <w:rsid w:val="00212CE4"/>
    <w:rsid w:val="00236DBF"/>
    <w:rsid w:val="00247031"/>
    <w:rsid w:val="0025148D"/>
    <w:rsid w:val="00252AAB"/>
    <w:rsid w:val="002551D7"/>
    <w:rsid w:val="0027056E"/>
    <w:rsid w:val="0027158D"/>
    <w:rsid w:val="00285619"/>
    <w:rsid w:val="00291C72"/>
    <w:rsid w:val="00295092"/>
    <w:rsid w:val="002A05D9"/>
    <w:rsid w:val="002A2072"/>
    <w:rsid w:val="002B2296"/>
    <w:rsid w:val="002B4168"/>
    <w:rsid w:val="002D00E1"/>
    <w:rsid w:val="002E1D5B"/>
    <w:rsid w:val="002E6746"/>
    <w:rsid w:val="002F0234"/>
    <w:rsid w:val="002F7392"/>
    <w:rsid w:val="00315D86"/>
    <w:rsid w:val="003216CA"/>
    <w:rsid w:val="00321FB0"/>
    <w:rsid w:val="00333DB7"/>
    <w:rsid w:val="0033758E"/>
    <w:rsid w:val="00347589"/>
    <w:rsid w:val="00353CC0"/>
    <w:rsid w:val="003651B6"/>
    <w:rsid w:val="0037129E"/>
    <w:rsid w:val="00381654"/>
    <w:rsid w:val="00386208"/>
    <w:rsid w:val="003B1236"/>
    <w:rsid w:val="003B37A8"/>
    <w:rsid w:val="003C0ED6"/>
    <w:rsid w:val="003D7C94"/>
    <w:rsid w:val="0040387A"/>
    <w:rsid w:val="0040636E"/>
    <w:rsid w:val="00406D5E"/>
    <w:rsid w:val="00414BDB"/>
    <w:rsid w:val="00416F39"/>
    <w:rsid w:val="004461B3"/>
    <w:rsid w:val="00464FEA"/>
    <w:rsid w:val="004774DF"/>
    <w:rsid w:val="00494026"/>
    <w:rsid w:val="004A11D0"/>
    <w:rsid w:val="004A6816"/>
    <w:rsid w:val="004D1DBC"/>
    <w:rsid w:val="004D55D7"/>
    <w:rsid w:val="004D5B4B"/>
    <w:rsid w:val="004F114C"/>
    <w:rsid w:val="0050757A"/>
    <w:rsid w:val="00511908"/>
    <w:rsid w:val="005271E1"/>
    <w:rsid w:val="0055642E"/>
    <w:rsid w:val="00561479"/>
    <w:rsid w:val="0056248D"/>
    <w:rsid w:val="005669C9"/>
    <w:rsid w:val="00567286"/>
    <w:rsid w:val="00582396"/>
    <w:rsid w:val="00582DFD"/>
    <w:rsid w:val="005A0DDA"/>
    <w:rsid w:val="005A59B4"/>
    <w:rsid w:val="005B46D4"/>
    <w:rsid w:val="005B4B1A"/>
    <w:rsid w:val="005D19EC"/>
    <w:rsid w:val="005D3999"/>
    <w:rsid w:val="005E239B"/>
    <w:rsid w:val="005E6E7A"/>
    <w:rsid w:val="00600F52"/>
    <w:rsid w:val="0060135F"/>
    <w:rsid w:val="0060381D"/>
    <w:rsid w:val="0061145F"/>
    <w:rsid w:val="0061160F"/>
    <w:rsid w:val="0061718E"/>
    <w:rsid w:val="00622624"/>
    <w:rsid w:val="00623B25"/>
    <w:rsid w:val="00644E08"/>
    <w:rsid w:val="00647C96"/>
    <w:rsid w:val="0065472D"/>
    <w:rsid w:val="00661154"/>
    <w:rsid w:val="00680B29"/>
    <w:rsid w:val="00682EDC"/>
    <w:rsid w:val="006866C1"/>
    <w:rsid w:val="006916F4"/>
    <w:rsid w:val="00691C76"/>
    <w:rsid w:val="0069334C"/>
    <w:rsid w:val="006A10CA"/>
    <w:rsid w:val="006B1A79"/>
    <w:rsid w:val="006D76D4"/>
    <w:rsid w:val="006E7123"/>
    <w:rsid w:val="006E76ED"/>
    <w:rsid w:val="006F4A8F"/>
    <w:rsid w:val="006F6AC2"/>
    <w:rsid w:val="00716254"/>
    <w:rsid w:val="00717003"/>
    <w:rsid w:val="007220F1"/>
    <w:rsid w:val="00730331"/>
    <w:rsid w:val="00731537"/>
    <w:rsid w:val="00740352"/>
    <w:rsid w:val="0075484D"/>
    <w:rsid w:val="00776211"/>
    <w:rsid w:val="007B66EE"/>
    <w:rsid w:val="007C2F52"/>
    <w:rsid w:val="007C56FD"/>
    <w:rsid w:val="007C5A9F"/>
    <w:rsid w:val="007C6FA0"/>
    <w:rsid w:val="007D0F9F"/>
    <w:rsid w:val="007D2471"/>
    <w:rsid w:val="007F4928"/>
    <w:rsid w:val="00803ED9"/>
    <w:rsid w:val="00816970"/>
    <w:rsid w:val="00822747"/>
    <w:rsid w:val="00835153"/>
    <w:rsid w:val="00842D27"/>
    <w:rsid w:val="0085262B"/>
    <w:rsid w:val="008539C4"/>
    <w:rsid w:val="00865D7F"/>
    <w:rsid w:val="00886917"/>
    <w:rsid w:val="008C231F"/>
    <w:rsid w:val="008C7FFA"/>
    <w:rsid w:val="008D441C"/>
    <w:rsid w:val="008E7CEA"/>
    <w:rsid w:val="008F5F8B"/>
    <w:rsid w:val="00915683"/>
    <w:rsid w:val="0092314C"/>
    <w:rsid w:val="00931C95"/>
    <w:rsid w:val="009453E8"/>
    <w:rsid w:val="009475A3"/>
    <w:rsid w:val="00947733"/>
    <w:rsid w:val="00955243"/>
    <w:rsid w:val="00955C4D"/>
    <w:rsid w:val="009566E4"/>
    <w:rsid w:val="00961928"/>
    <w:rsid w:val="00973A06"/>
    <w:rsid w:val="009748DB"/>
    <w:rsid w:val="009827AD"/>
    <w:rsid w:val="00987751"/>
    <w:rsid w:val="009919F9"/>
    <w:rsid w:val="00996DB2"/>
    <w:rsid w:val="009A2830"/>
    <w:rsid w:val="009A6332"/>
    <w:rsid w:val="009A78BE"/>
    <w:rsid w:val="009B3908"/>
    <w:rsid w:val="009B78C9"/>
    <w:rsid w:val="009C671E"/>
    <w:rsid w:val="009D3179"/>
    <w:rsid w:val="009D42E3"/>
    <w:rsid w:val="009D7B22"/>
    <w:rsid w:val="009E3601"/>
    <w:rsid w:val="009F4E6B"/>
    <w:rsid w:val="00A010B7"/>
    <w:rsid w:val="00A10C36"/>
    <w:rsid w:val="00A166B7"/>
    <w:rsid w:val="00A17ADD"/>
    <w:rsid w:val="00A17B98"/>
    <w:rsid w:val="00A65320"/>
    <w:rsid w:val="00A71A0B"/>
    <w:rsid w:val="00A82AEF"/>
    <w:rsid w:val="00A852AA"/>
    <w:rsid w:val="00A853A0"/>
    <w:rsid w:val="00AA2DF2"/>
    <w:rsid w:val="00AA2E0D"/>
    <w:rsid w:val="00AB3CBD"/>
    <w:rsid w:val="00AB593C"/>
    <w:rsid w:val="00AB787B"/>
    <w:rsid w:val="00AC3A81"/>
    <w:rsid w:val="00AE170E"/>
    <w:rsid w:val="00AF63F4"/>
    <w:rsid w:val="00B331A4"/>
    <w:rsid w:val="00B40484"/>
    <w:rsid w:val="00B45AF6"/>
    <w:rsid w:val="00B51278"/>
    <w:rsid w:val="00B671EB"/>
    <w:rsid w:val="00B81E66"/>
    <w:rsid w:val="00B90FD1"/>
    <w:rsid w:val="00B93815"/>
    <w:rsid w:val="00B95EE2"/>
    <w:rsid w:val="00BB06A2"/>
    <w:rsid w:val="00BC6456"/>
    <w:rsid w:val="00BD5663"/>
    <w:rsid w:val="00BD5C77"/>
    <w:rsid w:val="00BF67B5"/>
    <w:rsid w:val="00BF7B08"/>
    <w:rsid w:val="00C0262E"/>
    <w:rsid w:val="00C070FA"/>
    <w:rsid w:val="00C0748D"/>
    <w:rsid w:val="00C216A0"/>
    <w:rsid w:val="00C26182"/>
    <w:rsid w:val="00C348AB"/>
    <w:rsid w:val="00C34C2B"/>
    <w:rsid w:val="00C522EE"/>
    <w:rsid w:val="00C72AB8"/>
    <w:rsid w:val="00C77662"/>
    <w:rsid w:val="00CB1030"/>
    <w:rsid w:val="00CB5ECC"/>
    <w:rsid w:val="00CD556D"/>
    <w:rsid w:val="00CE2E8B"/>
    <w:rsid w:val="00CE5F28"/>
    <w:rsid w:val="00CF0F81"/>
    <w:rsid w:val="00CF3489"/>
    <w:rsid w:val="00CF432B"/>
    <w:rsid w:val="00D01CF6"/>
    <w:rsid w:val="00D0421A"/>
    <w:rsid w:val="00D05518"/>
    <w:rsid w:val="00D14D81"/>
    <w:rsid w:val="00D36EC1"/>
    <w:rsid w:val="00D41E9B"/>
    <w:rsid w:val="00D53515"/>
    <w:rsid w:val="00D633B3"/>
    <w:rsid w:val="00D65D1F"/>
    <w:rsid w:val="00D743C4"/>
    <w:rsid w:val="00D83635"/>
    <w:rsid w:val="00D83C65"/>
    <w:rsid w:val="00DA027B"/>
    <w:rsid w:val="00DB3757"/>
    <w:rsid w:val="00DB4B47"/>
    <w:rsid w:val="00DC18E7"/>
    <w:rsid w:val="00DD3AC7"/>
    <w:rsid w:val="00DE3EDB"/>
    <w:rsid w:val="00DF069C"/>
    <w:rsid w:val="00DF2F3C"/>
    <w:rsid w:val="00DF627F"/>
    <w:rsid w:val="00E1243A"/>
    <w:rsid w:val="00E373E6"/>
    <w:rsid w:val="00E47A03"/>
    <w:rsid w:val="00E51D6D"/>
    <w:rsid w:val="00E535F6"/>
    <w:rsid w:val="00E5451E"/>
    <w:rsid w:val="00E86E34"/>
    <w:rsid w:val="00E91E4F"/>
    <w:rsid w:val="00E96F19"/>
    <w:rsid w:val="00EB41AB"/>
    <w:rsid w:val="00EC28BD"/>
    <w:rsid w:val="00EC623F"/>
    <w:rsid w:val="00EE1195"/>
    <w:rsid w:val="00EF07F7"/>
    <w:rsid w:val="00EF719D"/>
    <w:rsid w:val="00F00836"/>
    <w:rsid w:val="00F05645"/>
    <w:rsid w:val="00F06E21"/>
    <w:rsid w:val="00F07031"/>
    <w:rsid w:val="00F159CB"/>
    <w:rsid w:val="00F30765"/>
    <w:rsid w:val="00F36F82"/>
    <w:rsid w:val="00F45614"/>
    <w:rsid w:val="00F47E0A"/>
    <w:rsid w:val="00F5318E"/>
    <w:rsid w:val="00F72CD7"/>
    <w:rsid w:val="00F74E1D"/>
    <w:rsid w:val="00F84404"/>
    <w:rsid w:val="00F87AEB"/>
    <w:rsid w:val="00F90929"/>
    <w:rsid w:val="00FA21BB"/>
    <w:rsid w:val="00FB2D50"/>
    <w:rsid w:val="00FC2826"/>
    <w:rsid w:val="00FD3E72"/>
    <w:rsid w:val="00FD65A0"/>
    <w:rsid w:val="00FD79C9"/>
    <w:rsid w:val="00FE5D68"/>
    <w:rsid w:val="00FF1086"/>
    <w:rsid w:val="00FF7090"/>
    <w:rsid w:val="066D5122"/>
    <w:rsid w:val="16809F93"/>
    <w:rsid w:val="1A18B4CD"/>
    <w:rsid w:val="2D28EC88"/>
    <w:rsid w:val="470E70FF"/>
    <w:rsid w:val="6A9D6D4E"/>
    <w:rsid w:val="758783F8"/>
    <w:rsid w:val="76B6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0983AA"/>
  <w15:chartTrackingRefBased/>
  <w15:docId w15:val="{1A41E86B-475C-46C5-B052-573AC8F4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FF7090"/>
    <w:rPr>
      <w:sz w:val="24"/>
      <w:szCs w:val="24"/>
      <w:lang w:eastAsia="ru-RU"/>
    </w:rPr>
  </w:style>
  <w:style w:type="paragraph" w:styleId="1">
    <w:name w:val="heading 1"/>
    <w:basedOn w:val="a"/>
    <w:next w:val="2"/>
    <w:qFormat/>
    <w:rsid w:val="00822747"/>
    <w:pPr>
      <w:numPr>
        <w:numId w:val="1"/>
      </w:numPr>
      <w:tabs>
        <w:tab w:val="clear" w:pos="574"/>
        <w:tab w:val="left" w:pos="567"/>
      </w:tabs>
      <w:spacing w:before="240" w:after="60"/>
      <w:jc w:val="center"/>
      <w:outlineLvl w:val="0"/>
    </w:pPr>
    <w:rPr>
      <w:b/>
      <w:kern w:val="28"/>
      <w:sz w:val="22"/>
      <w:szCs w:val="20"/>
    </w:rPr>
  </w:style>
  <w:style w:type="paragraph" w:styleId="2">
    <w:name w:val="heading 2"/>
    <w:aliases w:val="H2"/>
    <w:link w:val="20"/>
    <w:qFormat/>
    <w:rsid w:val="00822747"/>
    <w:pPr>
      <w:numPr>
        <w:ilvl w:val="1"/>
        <w:numId w:val="1"/>
      </w:numPr>
      <w:spacing w:before="240" w:after="60"/>
      <w:jc w:val="both"/>
      <w:outlineLvl w:val="1"/>
    </w:pPr>
    <w:rPr>
      <w:sz w:val="22"/>
      <w:lang w:eastAsia="ru-RU"/>
    </w:rPr>
  </w:style>
  <w:style w:type="paragraph" w:styleId="3">
    <w:name w:val="heading 3"/>
    <w:basedOn w:val="a"/>
    <w:next w:val="a"/>
    <w:qFormat/>
    <w:rsid w:val="00822747"/>
    <w:pPr>
      <w:numPr>
        <w:ilvl w:val="2"/>
        <w:numId w:val="1"/>
      </w:numPr>
      <w:jc w:val="both"/>
      <w:outlineLvl w:val="2"/>
    </w:pPr>
    <w:rPr>
      <w:snapToGrid w:val="0"/>
      <w:color w:val="000000"/>
      <w:sz w:val="22"/>
      <w:szCs w:val="20"/>
      <w:lang w:eastAsia="en-US"/>
    </w:rPr>
  </w:style>
  <w:style w:type="paragraph" w:styleId="4">
    <w:name w:val="heading 4"/>
    <w:basedOn w:val="a"/>
    <w:next w:val="a"/>
    <w:qFormat/>
    <w:rsid w:val="00822747"/>
    <w:pPr>
      <w:keepNext/>
      <w:numPr>
        <w:ilvl w:val="3"/>
        <w:numId w:val="1"/>
      </w:numPr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822747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qFormat/>
    <w:rsid w:val="00822747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rsid w:val="00822747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qFormat/>
    <w:rsid w:val="00822747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rsid w:val="00822747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22747"/>
    <w:pPr>
      <w:spacing w:before="240"/>
      <w:ind w:left="142"/>
      <w:jc w:val="center"/>
    </w:pPr>
    <w:rPr>
      <w:b/>
      <w:sz w:val="22"/>
      <w:szCs w:val="20"/>
      <w:lang w:val="en-US"/>
    </w:rPr>
  </w:style>
  <w:style w:type="paragraph" w:styleId="a4">
    <w:name w:val="footer"/>
    <w:basedOn w:val="a"/>
    <w:link w:val="a5"/>
    <w:uiPriority w:val="99"/>
    <w:rsid w:val="00822747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a6">
    <w:name w:val="page number"/>
    <w:basedOn w:val="a0"/>
    <w:rsid w:val="00822747"/>
  </w:style>
  <w:style w:type="paragraph" w:styleId="a7">
    <w:name w:val="Body Text"/>
    <w:basedOn w:val="a"/>
    <w:rsid w:val="00822747"/>
    <w:pPr>
      <w:spacing w:before="240"/>
      <w:jc w:val="both"/>
    </w:pPr>
    <w:rPr>
      <w:sz w:val="20"/>
      <w:szCs w:val="20"/>
    </w:rPr>
  </w:style>
  <w:style w:type="paragraph" w:customStyle="1" w:styleId="a8">
    <w:name w:val="Заголовок таблицы"/>
    <w:basedOn w:val="a"/>
    <w:rsid w:val="00822747"/>
    <w:pPr>
      <w:spacing w:before="60" w:after="60"/>
      <w:jc w:val="center"/>
    </w:pPr>
    <w:rPr>
      <w:rFonts w:ascii="Tahoma" w:hAnsi="Tahoma" w:cs="Tahoma"/>
      <w:b/>
      <w:smallCaps/>
      <w:color w:val="003366"/>
      <w:sz w:val="20"/>
      <w:szCs w:val="20"/>
      <w:lang w:eastAsia="en-US"/>
    </w:rPr>
  </w:style>
  <w:style w:type="paragraph" w:customStyle="1" w:styleId="a9">
    <w:name w:val="Текст таблицы"/>
    <w:basedOn w:val="a"/>
    <w:rsid w:val="00822747"/>
    <w:pPr>
      <w:spacing w:before="120" w:after="120"/>
      <w:jc w:val="both"/>
    </w:pPr>
    <w:rPr>
      <w:rFonts w:ascii="Tahoma" w:hAnsi="Tahoma" w:cs="Tahoma"/>
      <w:sz w:val="18"/>
      <w:szCs w:val="20"/>
      <w:lang w:eastAsia="en-US"/>
    </w:rPr>
  </w:style>
  <w:style w:type="paragraph" w:styleId="aa">
    <w:name w:val="header"/>
    <w:basedOn w:val="a"/>
    <w:link w:val="ab"/>
    <w:rsid w:val="00822747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c">
    <w:name w:val="Body Text Indent"/>
    <w:basedOn w:val="a"/>
    <w:rsid w:val="006916F4"/>
    <w:pPr>
      <w:spacing w:after="120"/>
      <w:ind w:left="283"/>
    </w:pPr>
    <w:rPr>
      <w:sz w:val="20"/>
      <w:szCs w:val="20"/>
    </w:rPr>
  </w:style>
  <w:style w:type="character" w:styleId="ad">
    <w:name w:val="annotation reference"/>
    <w:semiHidden/>
    <w:rsid w:val="002F0234"/>
    <w:rPr>
      <w:sz w:val="16"/>
      <w:szCs w:val="16"/>
    </w:rPr>
  </w:style>
  <w:style w:type="paragraph" w:styleId="ae">
    <w:name w:val="annotation text"/>
    <w:basedOn w:val="a"/>
    <w:semiHidden/>
    <w:rsid w:val="002F0234"/>
  </w:style>
  <w:style w:type="paragraph" w:styleId="af">
    <w:name w:val="annotation subject"/>
    <w:basedOn w:val="ae"/>
    <w:next w:val="ae"/>
    <w:semiHidden/>
    <w:rsid w:val="002F0234"/>
    <w:rPr>
      <w:b/>
      <w:bCs/>
    </w:rPr>
  </w:style>
  <w:style w:type="paragraph" w:styleId="af0">
    <w:name w:val="Balloon Text"/>
    <w:basedOn w:val="a"/>
    <w:semiHidden/>
    <w:rsid w:val="002F0234"/>
    <w:rPr>
      <w:rFonts w:ascii="Tahoma" w:hAnsi="Tahoma" w:cs="Tahoma"/>
      <w:sz w:val="16"/>
      <w:szCs w:val="16"/>
    </w:rPr>
  </w:style>
  <w:style w:type="paragraph" w:styleId="af1">
    <w:name w:val="footnote text"/>
    <w:basedOn w:val="a"/>
    <w:semiHidden/>
    <w:rsid w:val="009D7B22"/>
    <w:rPr>
      <w:sz w:val="20"/>
      <w:szCs w:val="20"/>
    </w:rPr>
  </w:style>
  <w:style w:type="character" w:styleId="af2">
    <w:name w:val="footnote reference"/>
    <w:semiHidden/>
    <w:rsid w:val="009D7B22"/>
    <w:rPr>
      <w:vertAlign w:val="superscript"/>
    </w:rPr>
  </w:style>
  <w:style w:type="paragraph" w:styleId="30">
    <w:name w:val="Body Text Indent 3"/>
    <w:basedOn w:val="a"/>
    <w:rsid w:val="00BF7B08"/>
    <w:pPr>
      <w:spacing w:after="120"/>
      <w:ind w:left="283"/>
    </w:pPr>
    <w:rPr>
      <w:sz w:val="16"/>
      <w:szCs w:val="16"/>
    </w:rPr>
  </w:style>
  <w:style w:type="character" w:customStyle="1" w:styleId="apple-converted-space">
    <w:name w:val="apple-converted-space"/>
    <w:basedOn w:val="a0"/>
    <w:rsid w:val="00C0748D"/>
  </w:style>
  <w:style w:type="character" w:customStyle="1" w:styleId="a5">
    <w:name w:val="Нижний колонтитул Знак"/>
    <w:basedOn w:val="a0"/>
    <w:link w:val="a4"/>
    <w:uiPriority w:val="99"/>
    <w:rsid w:val="001A2582"/>
  </w:style>
  <w:style w:type="character" w:customStyle="1" w:styleId="ab">
    <w:name w:val="Верхний колонтитул Знак"/>
    <w:basedOn w:val="a0"/>
    <w:link w:val="aa"/>
    <w:rsid w:val="001A2582"/>
  </w:style>
  <w:style w:type="character" w:customStyle="1" w:styleId="s11">
    <w:name w:val="s11"/>
    <w:basedOn w:val="a0"/>
    <w:rsid w:val="002D00E1"/>
  </w:style>
  <w:style w:type="paragraph" w:customStyle="1" w:styleId="p7">
    <w:name w:val="p7"/>
    <w:basedOn w:val="a"/>
    <w:rsid w:val="00070DE7"/>
    <w:pPr>
      <w:spacing w:before="100" w:beforeAutospacing="1" w:after="100" w:afterAutospacing="1"/>
    </w:pPr>
  </w:style>
  <w:style w:type="character" w:customStyle="1" w:styleId="s8">
    <w:name w:val="s8"/>
    <w:basedOn w:val="a0"/>
    <w:rsid w:val="00070DE7"/>
  </w:style>
  <w:style w:type="paragraph" w:customStyle="1" w:styleId="ConsPlusNormal">
    <w:name w:val="ConsPlusNormal"/>
    <w:rsid w:val="0040636E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styleId="af3">
    <w:name w:val="Plain Text"/>
    <w:basedOn w:val="a"/>
    <w:link w:val="af4"/>
    <w:uiPriority w:val="99"/>
    <w:rsid w:val="004A11D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A11D0"/>
    <w:rPr>
      <w:rFonts w:ascii="Courier New" w:hAnsi="Courier New" w:cs="Courier New"/>
    </w:rPr>
  </w:style>
  <w:style w:type="paragraph" w:styleId="af5">
    <w:name w:val="List Paragraph"/>
    <w:basedOn w:val="a"/>
    <w:uiPriority w:val="34"/>
    <w:qFormat/>
    <w:rsid w:val="00CE5F28"/>
    <w:pPr>
      <w:autoSpaceDE w:val="0"/>
      <w:autoSpaceDN w:val="0"/>
      <w:ind w:left="720"/>
      <w:contextualSpacing/>
    </w:pPr>
  </w:style>
  <w:style w:type="character" w:customStyle="1" w:styleId="20">
    <w:name w:val="Заголовок 2 Знак"/>
    <w:aliases w:val="H2 Знак"/>
    <w:link w:val="2"/>
    <w:rsid w:val="00F30765"/>
    <w:rPr>
      <w:sz w:val="22"/>
    </w:rPr>
  </w:style>
  <w:style w:type="character" w:styleId="af6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FD65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particul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1063</Words>
  <Characters>6060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</vt:lpstr>
      <vt:lpstr>ДОГОВОР</vt:lpstr>
    </vt:vector>
  </TitlesOfParts>
  <Company/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ludmilaez</dc:creator>
  <cp:keywords/>
  <cp:lastModifiedBy>Илья Волков</cp:lastModifiedBy>
  <cp:revision>9</cp:revision>
  <cp:lastPrinted>2019-09-30T06:41:00Z</cp:lastPrinted>
  <dcterms:created xsi:type="dcterms:W3CDTF">2019-10-16T09:52:00Z</dcterms:created>
  <dcterms:modified xsi:type="dcterms:W3CDTF">2019-11-11T08:54:00Z</dcterms:modified>
</cp:coreProperties>
</file>