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right"/>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Данная редакция действует с 1 апреля 2020 года</w:t>
      </w:r>
    </w:p>
    <w:p w:rsidR="00000000" w:rsidDel="00000000" w:rsidP="00000000" w:rsidRDefault="00000000" w:rsidRPr="00000000" w14:paraId="00000002">
      <w:pPr>
        <w:ind w:firstLine="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ind w:firstLine="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ind w:firstLine="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АГЕНТСКИЙ ДОГОВОР </w:t>
      </w:r>
    </w:p>
    <w:p w:rsidR="00000000" w:rsidDel="00000000" w:rsidP="00000000" w:rsidRDefault="00000000" w:rsidRPr="00000000" w14:paraId="00000005">
      <w:pPr>
        <w:pStyle w:val="Title"/>
        <w:keepNext w:val="1"/>
        <w:keepLines w:val="1"/>
        <w:spacing w:before="0" w:lineRule="auto"/>
        <w:ind w:left="0"/>
        <w:jc w:val="left"/>
        <w:rPr>
          <w:b w:val="0"/>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Индивидуальный предприниматель Ильинский Андрей Павлович</w:t>
      </w:r>
      <w:r w:rsidDel="00000000" w:rsidR="00000000" w:rsidRPr="00000000">
        <w:rPr>
          <w:rFonts w:ascii="Times New Roman" w:cs="Times New Roman" w:eastAsia="Times New Roman" w:hAnsi="Times New Roman"/>
          <w:rtl w:val="0"/>
        </w:rPr>
        <w:t xml:space="preserve">, именуемый в дальнейшем </w:t>
      </w:r>
      <w:r w:rsidDel="00000000" w:rsidR="00000000" w:rsidRPr="00000000">
        <w:rPr>
          <w:rFonts w:ascii="Times New Roman" w:cs="Times New Roman" w:eastAsia="Times New Roman" w:hAnsi="Times New Roman"/>
          <w:b w:val="1"/>
          <w:rtl w:val="0"/>
        </w:rPr>
        <w:t xml:space="preserve">«Агент»</w:t>
      </w:r>
      <w:r w:rsidDel="00000000" w:rsidR="00000000" w:rsidRPr="00000000">
        <w:rPr>
          <w:rFonts w:ascii="Times New Roman" w:cs="Times New Roman" w:eastAsia="Times New Roman" w:hAnsi="Times New Roman"/>
          <w:rtl w:val="0"/>
        </w:rPr>
        <w:t xml:space="preserve">, действующий на основании свидетельства</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ЕГРИП, с одной стороны,</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w:t>
      </w:r>
      <w:r w:rsidDel="00000000" w:rsidR="00000000" w:rsidRPr="00000000">
        <w:rPr>
          <w:rFonts w:ascii="Times New Roman" w:cs="Times New Roman" w:eastAsia="Times New Roman" w:hAnsi="Times New Roman"/>
          <w:b w:val="1"/>
          <w:rtl w:val="0"/>
        </w:rPr>
        <w:t xml:space="preserve">гражданин Российской Федерации</w:t>
      </w:r>
      <w:r w:rsidDel="00000000" w:rsidR="00000000" w:rsidRPr="00000000">
        <w:rPr>
          <w:rFonts w:ascii="Times New Roman" w:cs="Times New Roman" w:eastAsia="Times New Roman" w:hAnsi="Times New Roman"/>
          <w:rtl w:val="0"/>
        </w:rPr>
        <w:t xml:space="preserve">, именуемый в дальнейшем </w:t>
      </w:r>
      <w:r w:rsidDel="00000000" w:rsidR="00000000" w:rsidRPr="00000000">
        <w:rPr>
          <w:rFonts w:ascii="Times New Roman" w:cs="Times New Roman" w:eastAsia="Times New Roman" w:hAnsi="Times New Roman"/>
          <w:b w:val="1"/>
          <w:rtl w:val="0"/>
        </w:rPr>
        <w:t xml:space="preserve">«Пользователь сайта»</w:t>
      </w:r>
      <w:r w:rsidDel="00000000" w:rsidR="00000000" w:rsidRPr="00000000">
        <w:rPr>
          <w:rFonts w:ascii="Times New Roman" w:cs="Times New Roman" w:eastAsia="Times New Roman" w:hAnsi="Times New Roman"/>
          <w:rtl w:val="0"/>
        </w:rPr>
        <w:t xml:space="preserve">, с другой стороны, далее совместно именуемые </w:t>
      </w:r>
      <w:r w:rsidDel="00000000" w:rsidR="00000000" w:rsidRPr="00000000">
        <w:rPr>
          <w:rFonts w:ascii="Times New Roman" w:cs="Times New Roman" w:eastAsia="Times New Roman" w:hAnsi="Times New Roman"/>
          <w:b w:val="1"/>
          <w:rtl w:val="0"/>
        </w:rPr>
        <w:t xml:space="preserve">«Стороны»</w:t>
      </w:r>
      <w:r w:rsidDel="00000000" w:rsidR="00000000" w:rsidRPr="00000000">
        <w:rPr>
          <w:rFonts w:ascii="Times New Roman" w:cs="Times New Roman" w:eastAsia="Times New Roman" w:hAnsi="Times New Roman"/>
          <w:rtl w:val="0"/>
        </w:rPr>
        <w:t xml:space="preserve">, а по отдельности </w:t>
      </w:r>
      <w:r w:rsidDel="00000000" w:rsidR="00000000" w:rsidRPr="00000000">
        <w:rPr>
          <w:rFonts w:ascii="Times New Roman" w:cs="Times New Roman" w:eastAsia="Times New Roman" w:hAnsi="Times New Roman"/>
          <w:b w:val="1"/>
          <w:rtl w:val="0"/>
        </w:rPr>
        <w:t xml:space="preserve">«Сторона»</w:t>
      </w:r>
      <w:r w:rsidDel="00000000" w:rsidR="00000000" w:rsidRPr="00000000">
        <w:rPr>
          <w:rFonts w:ascii="Times New Roman" w:cs="Times New Roman" w:eastAsia="Times New Roman" w:hAnsi="Times New Roman"/>
          <w:rtl w:val="0"/>
        </w:rPr>
        <w:t xml:space="preserve">, заключили настоящий агентский договор (далее </w:t>
      </w:r>
      <w:r w:rsidDel="00000000" w:rsidR="00000000" w:rsidRPr="00000000">
        <w:rPr>
          <w:rFonts w:ascii="Times New Roman" w:cs="Times New Roman" w:eastAsia="Times New Roman" w:hAnsi="Times New Roman"/>
          <w:b w:val="1"/>
          <w:rtl w:val="0"/>
        </w:rPr>
        <w:t xml:space="preserve">«Договор»</w:t>
      </w:r>
      <w:r w:rsidDel="00000000" w:rsidR="00000000" w:rsidRPr="00000000">
        <w:rPr>
          <w:rFonts w:ascii="Times New Roman" w:cs="Times New Roman" w:eastAsia="Times New Roman" w:hAnsi="Times New Roman"/>
          <w:rtl w:val="0"/>
        </w:rPr>
        <w:t xml:space="preserve">) о нижеследующем.</w:t>
      </w:r>
    </w:p>
    <w:p w:rsidR="00000000" w:rsidDel="00000000" w:rsidP="00000000" w:rsidRDefault="00000000" w:rsidRPr="00000000" w14:paraId="00000008">
      <w:pPr>
        <w:shd w:fill="ffffff" w:val="clear"/>
        <w:tabs>
          <w:tab w:val="left" w:pos="1134"/>
        </w:tabs>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hd w:fill="ffffff" w:val="clear"/>
        <w:tabs>
          <w:tab w:val="left" w:pos="1134"/>
        </w:tabs>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Настоящий Договор заключается Сторонами в особом порядке, путем акцепта Пользователем сайта оферты Агента, содержащей все существенные условия Договора, без подписания единого документа Сторонами, и является равносильным договору, подписанному Сторонами. </w:t>
      </w:r>
    </w:p>
    <w:p w:rsidR="00000000" w:rsidDel="00000000" w:rsidP="00000000" w:rsidRDefault="00000000" w:rsidRPr="00000000" w14:paraId="0000000A">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ТЕРМИНЫ И ОПРЕДЕЛЕНИЯ</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Сайт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совокупность электронных страниц, расположенных в сети Интернет по адресу https://biblioteka.shop/, владельцем которых является Агент.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Агент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информационный посредник, предоставляющий Пользователям сайта право размещать на Сайте Изображения с целью последующей реализации Товаров с нанесенными на них Изображениями Пользователя сайта.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Пользователь сайта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физическое лицо, достигшее возраста 14 лет, являющееся автором Изображения, которому принадлежат исключительные права на него.</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Изображение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размещенный на Сайте Пользователем сайта рисунок, созданный творческим трудом Пользователя сайта.</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Этикетка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Изображение, перенесенное способом цифровой полноцветной печати на самоклеящуюся бумагу и предназначенное для нанесения на Товар-носитель.</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Товар-носитель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флакон с одеколоном, объемом 30 мл, право собственности на который принадлежит Агенту.</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Товар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Товар-носитель с нанесенной на него Этикеткой.</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ПРЕДМЕТ ДОГОВОРА</w:t>
      </w:r>
    </w:p>
    <w:p w:rsidR="00000000" w:rsidDel="00000000" w:rsidP="00000000" w:rsidRDefault="00000000" w:rsidRPr="00000000" w14:paraId="00000016">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настоящему Договору Пользователь сайта поручает, а Агент принимает на себя обязательство от имени и за счет Пользователя сайта распечатывать Этикетки с Изображениями Пользователя сайта и реализовывать Товары с нанесенными на них Этикетками дистанционным способом с использованием Сайта, а Пользователь сайта обязуется выплачивать Агенту предусмотренное настоящим Договором вознаграждение.</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настоящему Договору Агент совершает следующие действия:</w:t>
      </w:r>
    </w:p>
    <w:p w:rsidR="00000000" w:rsidDel="00000000" w:rsidP="00000000" w:rsidRDefault="00000000" w:rsidRPr="00000000" w14:paraId="0000001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предоставляет Пользователю сайта доступ к Сайту для размещения Изображений и совершения иных действий, предусмотренных Договором;</w:t>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принимает от покупателей заказы на приобретение дистанционным способом с использованием Сайта Товаров с нанесенными на них Этикетками;</w:t>
      </w:r>
    </w:p>
    <w:p w:rsidR="00000000" w:rsidDel="00000000" w:rsidP="00000000" w:rsidRDefault="00000000" w:rsidRPr="00000000" w14:paraId="0000001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распечатывает заказанные покупателями Этикетки с привлечением третьего лица (типографии);</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наносит Этикетки на Товары-носители;</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осуществляет доставку заказов покупателям;</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принимает от покупателей оплату за Товары;</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перечисляет Пользователю сайта стоимость Этикеток, нанесенных на Товары, реализованные Агентом;</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представляет интересы Пользователя сайта в отношениях с покупателями и третьими лицами по всем вопросам, связанным с надлежащим исполнением данного поручения.</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 сайта является собственником Этикеток как их производитель.</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Стоимость Товара-носителя, устанавливается Агентом. Стоимость Этикетки, устанавливается Пользователем сайта. Цена реализации Товара покупателям складывается из стоимости Товара-носителя и стоимости Этикетки.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сделкам, совершенным Агентом с третьими лицами (включая покупателей) от имени и за счет Пользователя сайта, приобретает права и становится обязанным Пользователь сайта.</w:t>
      </w:r>
    </w:p>
    <w:p w:rsidR="00000000" w:rsidDel="00000000" w:rsidP="00000000" w:rsidRDefault="00000000" w:rsidRPr="00000000" w14:paraId="00000024">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ПРАВА И ОБЯЗАННОСТИ СТОРОН</w:t>
      </w:r>
    </w:p>
    <w:p w:rsidR="00000000" w:rsidDel="00000000" w:rsidP="00000000" w:rsidRDefault="00000000" w:rsidRPr="00000000" w14:paraId="00000026">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Агент обязан:</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Совершать действия, составляющие предмет настоящего Договора.</w:t>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Реализовывать Товары дистанционным способом с использованием Сайта в соответствии с условиями настоящего Договора.</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срок до 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числа месяца, следующего за отчетным, перечислять на расчетный счет Пользователя сайта стоимость Этикеток, нанесенных на Товары, реализованные Агентом в отчетном периоде, за вычетом агентского вознаграждения.</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Сообщать Пользователю сайта по его требованию все сведения о ходе исполнения поручения.</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Выполнять другие обязанности, которые в соответствии с настоящим Договором или законом возлагаются на Агента. </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не представляет Пользователю сайта отчеты об исполнении поручения.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Агент вправе:</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Без согласования с Пользователем сайта привлекать третьих лиц в целях исполнения Договора, оставаясь ответственным перед Пользователем сайта.</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Своевременно и в полном объеме получать вознаграждение за выполнение поручения.</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Пользователь сайта обязан:</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Возместить Агенту расходы, понесенные в связи с исполнением Договора.</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Уплатить Агенту агентское вознаграждение за выполнение поручения.</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Принять от Агента все исполненное по настоящему Договору.</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Сообщить Агенту достоверные и достаточные данные, необходимые Агенту для перечисления на расчетный счет Пользователя сайта причитающихся ему денежных средств. В противном случае Агент не несет ответственности за несвоевременное перечисление Пользователю сайта причитающихся ему денежных средств.</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заключать в отношении Изображений, размещенных на Сайте, аналогичных агентских договоров с другими агентами.</w:t>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Иметь действующий расчетный счет, открытый на свое имя, в ПАО Сбербанк для перечисления Агентом денежных средств, причитающихся Пользователю сайта.</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Пользователь сайта вправе:</w:t>
      </w:r>
    </w:p>
    <w:p w:rsidR="00000000" w:rsidDel="00000000" w:rsidP="00000000" w:rsidRDefault="00000000" w:rsidRPr="00000000" w14:paraId="0000003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Получать от Агента сведения о ходе выполнения поручения.</w:t>
      </w:r>
    </w:p>
    <w:p w:rsidR="00000000" w:rsidDel="00000000" w:rsidP="00000000" w:rsidRDefault="00000000" w:rsidRPr="00000000" w14:paraId="0000003A">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ВОЗНАГРАЖДЕНИЕ АГЕНТА</w:t>
      </w:r>
    </w:p>
    <w:p w:rsidR="00000000" w:rsidDel="00000000" w:rsidP="00000000" w:rsidRDefault="00000000" w:rsidRPr="00000000" w14:paraId="0000003C">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Вознаграждение Агента за выполнение поручения составляет 50 рублей за каждую Этикетку, нанесенную на реализованный Товар.</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расходы Агента, понесенные в связи с исполнением Договора, включены в вознаграждение Агента.</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Вознаграждение выплачивается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путем его удержания Агентом из цены реализованного Товара.</w:t>
      </w:r>
    </w:p>
    <w:bookmarkStart w:colFirst="0" w:colLast="0" w:name="bookmark=id.30j0zll" w:id="1"/>
    <w:bookmarkEnd w:id="1"/>
    <w:p w:rsidR="00000000" w:rsidDel="00000000" w:rsidP="00000000" w:rsidRDefault="00000000" w:rsidRPr="00000000" w14:paraId="00000040">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ОТВЕТСТВЕННОСТЬ СТОРОН</w:t>
      </w:r>
    </w:p>
    <w:p w:rsidR="00000000" w:rsidDel="00000000" w:rsidP="00000000" w:rsidRDefault="00000000" w:rsidRPr="00000000" w14:paraId="00000042">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неисполнение или ненадлежащее исполнение Сторонами обязательств, принятых на себя в соответствии с настоящим Договором, Стороны несут ответственность в соответствии с действующим российским законодательством и настоящим Договором.</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если Агенту будут предъявлены требования третьих лиц в связи с нарушением Пользователем сайта прав третьих лиц, Пользователь сайта обязан выступить в споре на стороне Агента и возместить ему все понесенные убытки.</w:t>
      </w:r>
    </w:p>
    <w:p w:rsidR="00000000" w:rsidDel="00000000" w:rsidP="00000000" w:rsidRDefault="00000000" w:rsidRPr="00000000" w14:paraId="00000045">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ИСКЛЮЧИТЕЛЬНЫЕ ПРАВА НА ИЗОБРАЖЕНИЯ</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Изображения, размещенные на Сайте, являются объектами исключительных прав Пользователей Сайта.</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являясь информационным посредником, предоставляет Пользователям сайта право размещать на Сайте Изображения. Агент не несет ответственность за нарушение интеллектуальных прав, произошедшее в результате размещения Пользователем сайта на Сайте Изображения с нарушением интеллектуальных прав третьих лиц.</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 сайта гарантирует наличие у него авторских прав на Изображение.</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 сайта несет личную, в том числе имущественную, ответственность в соответствии с законодательством Российской Федерации за любое Изображение, размещенное им на Сайте. Пользователь сайта не имеет права размещать на Сайте Изображение, если он не обладает соответствующими правами на совершение таких действий в соответствии с законодательством Российской Федерации.</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Размещение Пользователем сайта на Сайте Изображения для цели исполнения Агентом поручения по Договору охватывается исключительным правом правообладателя и не требует заключения лицензионного договора.</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цели исполнения Агентом поручения по Договору Пользователь сайта разрешает Агенту копировать, воспроизводить, распространять, публиковать или иным способом использовать Изображения, размещенные на Сайте.</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Ничто в настоящем Договоре не может быть рассмотрено как передача исключительных прав на Изображение.</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ДЕЙСТВИЯ И ПРЕКРАЩЕНИЕ ДОГОВОРА</w:t>
      </w:r>
    </w:p>
    <w:p w:rsidR="00000000" w:rsidDel="00000000" w:rsidP="00000000" w:rsidRDefault="00000000" w:rsidRPr="00000000" w14:paraId="00000051">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Настоящий Договор признается заключенным с даты получения Агентом акцепта от Пользователя сайта и действует бессрочно. </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вправе в любое время изменить условия настоящего Договора, известив об этом Пользователя сайта не менее чем за 10 (десять) календарных дней путем направления уведомления по электронной почте.</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вправе в одностороннем внесудебном порядке отказаться от исполнения настоящего Договора, письменно уведомив Пользователя сайта об отказе от исполнения Договора по электронной почте не менее чем за 1 (один) календарный день до предполагаемой даты прекращения Договора.</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 сайта вправе в одностороннем внесудебном порядке отказаться от исполнения настоящего Договора, письменно уведомив Агента об отказе от исполнения Договора по электронной почте не менее чем за 10 (десять) календарных дней до предполагаемой даты прекращения Договора.</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отказавшийся от настоящего Договора, сохраняет право на вознаграждение за действия, совершенные им до прекращения Договора.</w:t>
      </w:r>
    </w:p>
    <w:p w:rsidR="00000000" w:rsidDel="00000000" w:rsidP="00000000" w:rsidRDefault="00000000" w:rsidRPr="00000000" w14:paraId="00000057">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РАЗРЕШЕНИЕ СПОРОВ</w:t>
      </w:r>
    </w:p>
    <w:p w:rsidR="00000000" w:rsidDel="00000000" w:rsidP="00000000" w:rsidRDefault="00000000" w:rsidRPr="00000000" w14:paraId="00000059">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невозможности разрешения споров или разногласий путем переговоров они подлежат разрешению в суде по месту нахождения Агента (договорная подсудность) в установленном действующим законодательством Российской Федерации порядке.</w:t>
      </w:r>
    </w:p>
    <w:p w:rsidR="00000000" w:rsidDel="00000000" w:rsidP="00000000" w:rsidRDefault="00000000" w:rsidRPr="00000000" w14:paraId="0000005C">
      <w:pPr>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ОБРАБОТКА ПЕРСОНАЛЬНЫХ ДАННЫХ. ПРОЧИЕ УСЛОВИЯ</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Агент производит обработку персональных данных Пользователя сайта с целью обеспечения исполнения настоящего Договора, соблюдения законов и иных нормативно-правовых актов РФ.</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реализации указ</w:t>
      </w:r>
      <w:r w:rsidDel="00000000" w:rsidR="00000000" w:rsidRPr="00000000">
        <w:rPr>
          <w:rFonts w:ascii="Times New Roman" w:cs="Times New Roman" w:eastAsia="Times New Roman" w:hAnsi="Times New Roman"/>
          <w:rtl w:val="0"/>
        </w:rPr>
        <w:t xml:space="preserve">ан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ных целей Пользователь сайта выражает свое согласие на автоматизированную, а также без использования средств автоматизации обработку Агентом предоставленных Пользователем сайта собственных персональных данных.</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Согласие на обработку персональных данных может быть отозвано Пользователем сайта в соответствии с действующим законодательством Российской Федерации.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РЕКВИЗИТЫ АГЕНТА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предприниматель </w:t>
      </w:r>
    </w:p>
    <w:p w:rsidR="00000000" w:rsidDel="00000000" w:rsidP="00000000" w:rsidRDefault="00000000" w:rsidRPr="00000000" w14:paraId="00000066">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Ильинский Андрей Павлович </w:t>
      </w:r>
    </w:p>
    <w:p w:rsidR="00000000" w:rsidDel="00000000" w:rsidP="00000000" w:rsidRDefault="00000000" w:rsidRPr="00000000" w14:paraId="00000067">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ОГРНИП 315774600410329</w:t>
      </w:r>
    </w:p>
    <w:p w:rsidR="00000000" w:rsidDel="00000000" w:rsidP="00000000" w:rsidRDefault="00000000" w:rsidRPr="00000000" w14:paraId="00000068">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583501339274</w:t>
      </w:r>
    </w:p>
    <w:p w:rsidR="00000000" w:rsidDel="00000000" w:rsidP="00000000" w:rsidRDefault="00000000" w:rsidRPr="00000000" w14:paraId="00000069">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 нахождения: 109044, г. Москва, а/я № 115</w:t>
      </w:r>
    </w:p>
    <w:p w:rsidR="00000000" w:rsidDel="00000000" w:rsidP="00000000" w:rsidRDefault="00000000" w:rsidRPr="00000000" w14:paraId="0000006A">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info@particula.ru </w:t>
      </w:r>
    </w:p>
    <w:p w:rsidR="00000000" w:rsidDel="00000000" w:rsidP="00000000" w:rsidRDefault="00000000" w:rsidRPr="00000000" w14:paraId="0000006B">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8-800-777-26-14 </w:t>
      </w:r>
    </w:p>
    <w:p w:rsidR="00000000" w:rsidDel="00000000" w:rsidP="00000000" w:rsidRDefault="00000000" w:rsidRPr="00000000" w14:paraId="0000006C">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АО «Альфа Банк»</w:t>
      </w:r>
    </w:p>
    <w:p w:rsidR="00000000" w:rsidDel="00000000" w:rsidP="00000000" w:rsidRDefault="00000000" w:rsidRPr="00000000" w14:paraId="0000006D">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044525593</w:t>
      </w:r>
    </w:p>
    <w:p w:rsidR="00000000" w:rsidDel="00000000" w:rsidP="00000000" w:rsidRDefault="00000000" w:rsidRPr="00000000" w14:paraId="0000006E">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к/с: 30101810200000000593</w:t>
      </w:r>
    </w:p>
    <w:p w:rsidR="00000000" w:rsidDel="00000000" w:rsidP="00000000" w:rsidRDefault="00000000" w:rsidRPr="00000000" w14:paraId="0000006F">
      <w:pPr>
        <w:ind w:firstLine="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р/с: 40802810602180000265</w:t>
      </w:r>
    </w:p>
    <w:sectPr>
      <w:footerReference r:id="rId7" w:type="default"/>
      <w:pgSz w:h="16838" w:w="11906"/>
      <w:pgMar w:bottom="1134" w:top="1134" w:left="1418" w:right="85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567"/>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ru-RU"/>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0" w:lineRule="auto"/>
      <w:ind w:left="142" w:firstLine="0"/>
      <w:jc w:val="center"/>
    </w:pPr>
    <w:rPr>
      <w:rFonts w:ascii="Times New Roman" w:cs="Times New Roman" w:eastAsia="Times New Roman" w:hAnsi="Times New Roman"/>
      <w:b w:val="1"/>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D9018B"/>
    <w:pPr>
      <w:ind w:left="720"/>
      <w:contextualSpacing w:val="1"/>
    </w:pPr>
  </w:style>
  <w:style w:type="paragraph" w:styleId="a4">
    <w:name w:val="header"/>
    <w:basedOn w:val="a"/>
    <w:link w:val="a5"/>
    <w:uiPriority w:val="99"/>
    <w:unhideWhenUsed w:val="1"/>
    <w:rsid w:val="00B81806"/>
    <w:pPr>
      <w:tabs>
        <w:tab w:val="center" w:pos="4677"/>
        <w:tab w:val="right" w:pos="9355"/>
      </w:tabs>
    </w:pPr>
  </w:style>
  <w:style w:type="character" w:styleId="a5" w:customStyle="1">
    <w:name w:val="Верхний колонтитул Знак"/>
    <w:basedOn w:val="a0"/>
    <w:link w:val="a4"/>
    <w:uiPriority w:val="99"/>
    <w:rsid w:val="00B81806"/>
  </w:style>
  <w:style w:type="paragraph" w:styleId="a6">
    <w:name w:val="footer"/>
    <w:basedOn w:val="a"/>
    <w:link w:val="a7"/>
    <w:uiPriority w:val="99"/>
    <w:unhideWhenUsed w:val="1"/>
    <w:rsid w:val="00B81806"/>
    <w:pPr>
      <w:tabs>
        <w:tab w:val="center" w:pos="4677"/>
        <w:tab w:val="right" w:pos="9355"/>
      </w:tabs>
    </w:pPr>
  </w:style>
  <w:style w:type="character" w:styleId="a7" w:customStyle="1">
    <w:name w:val="Нижний колонтитул Знак"/>
    <w:basedOn w:val="a0"/>
    <w:link w:val="a6"/>
    <w:uiPriority w:val="99"/>
    <w:rsid w:val="00B81806"/>
  </w:style>
  <w:style w:type="paragraph" w:styleId="a8">
    <w:name w:val="Balloon Text"/>
    <w:basedOn w:val="a"/>
    <w:link w:val="a9"/>
    <w:uiPriority w:val="99"/>
    <w:semiHidden w:val="1"/>
    <w:unhideWhenUsed w:val="1"/>
    <w:rsid w:val="00383E05"/>
    <w:rPr>
      <w:rFonts w:ascii="Segoe UI" w:cs="Segoe UI" w:hAnsi="Segoe UI"/>
      <w:sz w:val="18"/>
      <w:szCs w:val="18"/>
    </w:rPr>
  </w:style>
  <w:style w:type="character" w:styleId="a9" w:customStyle="1">
    <w:name w:val="Текст выноски Знак"/>
    <w:basedOn w:val="a0"/>
    <w:link w:val="a8"/>
    <w:uiPriority w:val="99"/>
    <w:semiHidden w:val="1"/>
    <w:rsid w:val="00383E05"/>
    <w:rPr>
      <w:rFonts w:ascii="Segoe UI" w:cs="Segoe UI" w:hAnsi="Segoe UI"/>
      <w:sz w:val="18"/>
      <w:szCs w:val="18"/>
    </w:rPr>
  </w:style>
  <w:style w:type="paragraph" w:styleId="aa">
    <w:name w:val="Title"/>
    <w:basedOn w:val="a"/>
    <w:link w:val="ab"/>
    <w:qFormat w:val="1"/>
    <w:rsid w:val="00383E05"/>
    <w:pPr>
      <w:spacing w:before="240"/>
      <w:ind w:left="142" w:firstLine="0"/>
      <w:jc w:val="center"/>
    </w:pPr>
    <w:rPr>
      <w:rFonts w:ascii="Times New Roman" w:cs="Times New Roman" w:eastAsia="Times New Roman" w:hAnsi="Times New Roman"/>
      <w:b w:val="1"/>
      <w:szCs w:val="20"/>
      <w:lang w:eastAsia="ru-RU" w:val="en-US"/>
    </w:rPr>
  </w:style>
  <w:style w:type="character" w:styleId="ab" w:customStyle="1">
    <w:name w:val="Заголовок Знак"/>
    <w:basedOn w:val="a0"/>
    <w:link w:val="aa"/>
    <w:rsid w:val="00383E05"/>
    <w:rPr>
      <w:rFonts w:ascii="Times New Roman" w:cs="Times New Roman" w:eastAsia="Times New Roman" w:hAnsi="Times New Roman"/>
      <w:b w:val="1"/>
      <w:szCs w:val="20"/>
      <w:lang w:eastAsia="ru-RU" w:val="en-US"/>
    </w:rPr>
  </w:style>
  <w:style w:type="paragraph" w:styleId="ac">
    <w:name w:val="Plain Text"/>
    <w:basedOn w:val="a"/>
    <w:link w:val="ad"/>
    <w:uiPriority w:val="99"/>
    <w:rsid w:val="00D830F9"/>
    <w:pPr>
      <w:autoSpaceDE w:val="0"/>
      <w:autoSpaceDN w:val="0"/>
      <w:ind w:firstLine="0"/>
      <w:jc w:val="left"/>
    </w:pPr>
    <w:rPr>
      <w:rFonts w:ascii="Courier New" w:cs="Courier New" w:eastAsia="Times New Roman" w:hAnsi="Courier New"/>
      <w:sz w:val="20"/>
      <w:szCs w:val="20"/>
      <w:lang w:eastAsia="ru-RU"/>
    </w:rPr>
  </w:style>
  <w:style w:type="character" w:styleId="ad" w:customStyle="1">
    <w:name w:val="Текст Знак"/>
    <w:basedOn w:val="a0"/>
    <w:link w:val="ac"/>
    <w:uiPriority w:val="99"/>
    <w:rsid w:val="00D830F9"/>
    <w:rPr>
      <w:rFonts w:ascii="Courier New" w:cs="Courier New" w:eastAsia="Times New Roman" w:hAnsi="Courier New"/>
      <w:sz w:val="20"/>
      <w:szCs w:val="20"/>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WolpmeFGmDMtNNfpvBy420Blg==">AMUW2mXftlwTaKosxp6Fx9LOLFsVrFxBMdkgjqlJe/AIZpgbKkiAKhrr1MpQmzlySbx7OuJy4cHUAUAP820ntKcU1BE1cawx63P5onNMV++bIcUWf97Y4psxKAxUMNSmdce7jLXPbhS2mOS6np9Amt/XgqJI6oJ3Pg==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2020-03-27T10:59:00Z</dcterms:created>
  <dc:creator>Наталья Цветкова, юрист</dc:creator>
</cp:coreProperties>
</file>